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CC" w:rsidRPr="00A87C4B" w:rsidRDefault="00E13FCC" w:rsidP="00D609DF">
      <w:pPr>
        <w:spacing w:line="520" w:lineRule="exact"/>
        <w:jc w:val="center"/>
        <w:rPr>
          <w:rFonts w:ascii="仿宋_GB2312" w:eastAsia="仿宋_GB2312" w:hAnsi="黑体"/>
          <w:b/>
          <w:sz w:val="32"/>
          <w:szCs w:val="32"/>
        </w:rPr>
      </w:pPr>
    </w:p>
    <w:p w:rsidR="00E13FCC" w:rsidRPr="00A87C4B" w:rsidRDefault="00E13FCC" w:rsidP="00D609DF">
      <w:pPr>
        <w:spacing w:line="520" w:lineRule="exact"/>
        <w:jc w:val="center"/>
        <w:rPr>
          <w:rFonts w:ascii="仿宋_GB2312" w:eastAsia="仿宋_GB2312" w:hAnsi="黑体"/>
          <w:b/>
          <w:sz w:val="32"/>
          <w:szCs w:val="32"/>
        </w:rPr>
      </w:pPr>
    </w:p>
    <w:p w:rsidR="00E13FCC" w:rsidRPr="00A87C4B" w:rsidRDefault="00E13FCC" w:rsidP="00D609DF">
      <w:pPr>
        <w:spacing w:line="520" w:lineRule="exact"/>
        <w:jc w:val="center"/>
        <w:rPr>
          <w:rFonts w:ascii="仿宋_GB2312" w:eastAsia="仿宋_GB2312" w:hAnsi="黑体"/>
          <w:b/>
          <w:sz w:val="32"/>
          <w:szCs w:val="32"/>
        </w:rPr>
      </w:pPr>
    </w:p>
    <w:p w:rsidR="00E13FCC" w:rsidRPr="00A87C4B" w:rsidRDefault="00E13FCC" w:rsidP="00D609DF">
      <w:pPr>
        <w:spacing w:line="520" w:lineRule="exact"/>
        <w:jc w:val="center"/>
        <w:rPr>
          <w:rFonts w:ascii="仿宋_GB2312" w:eastAsia="仿宋_GB2312" w:hAnsi="黑体"/>
          <w:b/>
          <w:sz w:val="32"/>
          <w:szCs w:val="32"/>
        </w:rPr>
      </w:pPr>
    </w:p>
    <w:p w:rsidR="00E13FCC" w:rsidRPr="00A87C4B" w:rsidRDefault="00E13FCC" w:rsidP="00D609DF">
      <w:pPr>
        <w:spacing w:line="520" w:lineRule="exact"/>
        <w:jc w:val="center"/>
        <w:rPr>
          <w:rFonts w:ascii="仿宋_GB2312" w:eastAsia="仿宋_GB2312" w:hAnsi="黑体"/>
          <w:b/>
          <w:sz w:val="32"/>
          <w:szCs w:val="32"/>
        </w:rPr>
      </w:pPr>
    </w:p>
    <w:p w:rsidR="00E13FCC" w:rsidRPr="00A87C4B" w:rsidRDefault="00E13FCC" w:rsidP="00D609DF">
      <w:pPr>
        <w:spacing w:line="520" w:lineRule="exact"/>
        <w:jc w:val="center"/>
        <w:rPr>
          <w:rFonts w:ascii="仿宋_GB2312" w:eastAsia="仿宋_GB2312" w:hAnsi="黑体"/>
          <w:b/>
          <w:sz w:val="32"/>
          <w:szCs w:val="32"/>
        </w:rPr>
      </w:pPr>
    </w:p>
    <w:p w:rsidR="00E13FCC" w:rsidRPr="00A87C4B" w:rsidRDefault="00E13FCC" w:rsidP="00A87C4B">
      <w:pPr>
        <w:spacing w:line="600" w:lineRule="exact"/>
        <w:jc w:val="center"/>
        <w:rPr>
          <w:rFonts w:ascii="仿宋_GB2312" w:eastAsia="仿宋_GB2312"/>
          <w:b/>
          <w:sz w:val="32"/>
          <w:szCs w:val="32"/>
        </w:rPr>
      </w:pPr>
      <w:r w:rsidRPr="00A87C4B">
        <w:rPr>
          <w:rFonts w:ascii="仿宋_GB2312" w:eastAsia="仿宋_GB2312" w:hAnsi="宋体" w:hint="eastAsia"/>
          <w:b/>
          <w:sz w:val="32"/>
          <w:szCs w:val="32"/>
        </w:rPr>
        <w:t>教务</w:t>
      </w:r>
      <w:r>
        <w:rPr>
          <w:rFonts w:ascii="仿宋_GB2312" w:eastAsia="仿宋_GB2312" w:hAnsi="宋体" w:hint="eastAsia"/>
          <w:b/>
          <w:sz w:val="32"/>
          <w:szCs w:val="32"/>
        </w:rPr>
        <w:t>〔</w:t>
      </w:r>
      <w:r>
        <w:rPr>
          <w:rFonts w:ascii="仿宋_GB2312" w:eastAsia="仿宋_GB2312" w:hAnsi="宋体"/>
          <w:b/>
          <w:sz w:val="32"/>
          <w:szCs w:val="32"/>
        </w:rPr>
        <w:t>2015</w:t>
      </w:r>
      <w:r>
        <w:rPr>
          <w:rFonts w:ascii="仿宋_GB2312" w:eastAsia="仿宋_GB2312" w:hAnsi="宋体" w:hint="eastAsia"/>
          <w:b/>
          <w:sz w:val="32"/>
          <w:szCs w:val="32"/>
        </w:rPr>
        <w:t>〕</w:t>
      </w:r>
      <w:r w:rsidRPr="00A87C4B">
        <w:rPr>
          <w:rFonts w:ascii="仿宋_GB2312" w:eastAsia="仿宋_GB2312" w:hAnsi="宋体"/>
          <w:b/>
          <w:sz w:val="32"/>
          <w:szCs w:val="32"/>
        </w:rPr>
        <w:t>6</w:t>
      </w:r>
      <w:r w:rsidRPr="00A87C4B">
        <w:rPr>
          <w:rFonts w:ascii="仿宋_GB2312" w:eastAsia="仿宋_GB2312" w:hAnsi="宋体" w:hint="eastAsia"/>
          <w:b/>
          <w:sz w:val="32"/>
          <w:szCs w:val="32"/>
        </w:rPr>
        <w:t>号</w:t>
      </w:r>
    </w:p>
    <w:p w:rsidR="00E13FCC" w:rsidRPr="00A87C4B" w:rsidRDefault="00E13FCC" w:rsidP="00A87C4B">
      <w:pPr>
        <w:spacing w:line="600" w:lineRule="exact"/>
        <w:jc w:val="center"/>
        <w:rPr>
          <w:rFonts w:ascii="仿宋_GB2312" w:eastAsia="仿宋_GB2312" w:hAnsi="黑体"/>
          <w:b/>
          <w:sz w:val="32"/>
          <w:szCs w:val="32"/>
        </w:rPr>
      </w:pPr>
    </w:p>
    <w:p w:rsidR="00E13FCC" w:rsidRPr="00A87C4B" w:rsidRDefault="00E13FCC" w:rsidP="00A87C4B">
      <w:pPr>
        <w:spacing w:line="600" w:lineRule="exact"/>
        <w:rPr>
          <w:rFonts w:ascii="华文中宋" w:eastAsia="华文中宋" w:hAnsi="华文中宋"/>
          <w:b/>
          <w:sz w:val="44"/>
          <w:szCs w:val="44"/>
        </w:rPr>
      </w:pPr>
    </w:p>
    <w:p w:rsidR="00E13FCC" w:rsidRPr="00A87C4B" w:rsidRDefault="00E13FCC" w:rsidP="00A87C4B">
      <w:pPr>
        <w:spacing w:line="600" w:lineRule="exact"/>
        <w:jc w:val="center"/>
        <w:rPr>
          <w:rFonts w:ascii="华文中宋" w:eastAsia="华文中宋" w:hAnsi="华文中宋"/>
          <w:b/>
          <w:sz w:val="44"/>
          <w:szCs w:val="44"/>
        </w:rPr>
      </w:pPr>
      <w:r w:rsidRPr="00A87C4B">
        <w:rPr>
          <w:rFonts w:ascii="华文中宋" w:eastAsia="华文中宋" w:hAnsi="华文中宋" w:hint="eastAsia"/>
          <w:b/>
          <w:sz w:val="44"/>
          <w:szCs w:val="44"/>
        </w:rPr>
        <w:t>关于公布华中农业大学</w:t>
      </w:r>
      <w:r w:rsidRPr="00A87C4B">
        <w:rPr>
          <w:rFonts w:ascii="华文中宋" w:eastAsia="华文中宋" w:hAnsi="华文中宋"/>
          <w:b/>
          <w:sz w:val="44"/>
          <w:szCs w:val="44"/>
        </w:rPr>
        <w:t>2015</w:t>
      </w:r>
      <w:r w:rsidRPr="00A87C4B">
        <w:rPr>
          <w:rFonts w:ascii="华文中宋" w:eastAsia="华文中宋" w:hAnsi="华文中宋" w:hint="eastAsia"/>
          <w:b/>
          <w:sz w:val="44"/>
          <w:szCs w:val="44"/>
        </w:rPr>
        <w:t>年“国家级大学生创新创业训练计划”项目推荐上报结果的通知</w:t>
      </w:r>
    </w:p>
    <w:p w:rsidR="00E13FCC" w:rsidRPr="00A87C4B" w:rsidRDefault="00E13FCC" w:rsidP="00A87C4B">
      <w:pPr>
        <w:spacing w:line="600" w:lineRule="exact"/>
        <w:rPr>
          <w:rFonts w:ascii="仿宋_GB2312" w:eastAsia="仿宋_GB2312"/>
          <w:b/>
          <w:sz w:val="32"/>
          <w:szCs w:val="32"/>
        </w:rPr>
      </w:pPr>
    </w:p>
    <w:p w:rsidR="00E13FCC" w:rsidRPr="00A87C4B" w:rsidRDefault="00E13FCC" w:rsidP="00A87C4B">
      <w:pPr>
        <w:spacing w:line="600" w:lineRule="exact"/>
        <w:rPr>
          <w:rFonts w:ascii="仿宋_GB2312" w:eastAsia="仿宋_GB2312"/>
          <w:b/>
          <w:sz w:val="32"/>
          <w:szCs w:val="32"/>
        </w:rPr>
      </w:pPr>
      <w:r w:rsidRPr="00A87C4B">
        <w:rPr>
          <w:rFonts w:ascii="仿宋_GB2312" w:eastAsia="仿宋_GB2312" w:hAnsi="宋体" w:hint="eastAsia"/>
          <w:b/>
          <w:sz w:val="32"/>
          <w:szCs w:val="32"/>
        </w:rPr>
        <w:t>各学院：</w:t>
      </w:r>
    </w:p>
    <w:p w:rsidR="00E13FCC" w:rsidRPr="00A87C4B" w:rsidRDefault="00E13FCC" w:rsidP="00022598">
      <w:pPr>
        <w:spacing w:line="600" w:lineRule="exact"/>
        <w:ind w:firstLineChars="196" w:firstLine="31680"/>
        <w:rPr>
          <w:rFonts w:ascii="仿宋_GB2312" w:eastAsia="仿宋_GB2312"/>
          <w:b/>
          <w:sz w:val="32"/>
          <w:szCs w:val="32"/>
        </w:rPr>
      </w:pPr>
      <w:r w:rsidRPr="00A87C4B">
        <w:rPr>
          <w:rFonts w:ascii="仿宋_GB2312" w:eastAsia="仿宋_GB2312" w:hint="eastAsia"/>
          <w:b/>
          <w:sz w:val="32"/>
          <w:szCs w:val="32"/>
        </w:rPr>
        <w:t>根据《关于报送</w:t>
      </w:r>
      <w:r w:rsidRPr="00A87C4B">
        <w:rPr>
          <w:rFonts w:ascii="仿宋_GB2312" w:eastAsia="仿宋_GB2312"/>
          <w:b/>
          <w:sz w:val="32"/>
          <w:szCs w:val="32"/>
        </w:rPr>
        <w:t>2015</w:t>
      </w:r>
      <w:r w:rsidRPr="00A87C4B">
        <w:rPr>
          <w:rFonts w:ascii="仿宋_GB2312" w:eastAsia="仿宋_GB2312" w:hint="eastAsia"/>
          <w:b/>
          <w:sz w:val="32"/>
          <w:szCs w:val="32"/>
        </w:rPr>
        <w:t>年国家级大学生创新创业训练计划立项项目的通知》（教高司函</w:t>
      </w:r>
      <w:r w:rsidRPr="00A87C4B">
        <w:rPr>
          <w:rFonts w:ascii="仿宋_GB2312" w:eastAsia="仿宋_GB2312"/>
          <w:b/>
          <w:sz w:val="32"/>
          <w:szCs w:val="32"/>
        </w:rPr>
        <w:t>[2015]13</w:t>
      </w:r>
      <w:r w:rsidRPr="00A87C4B">
        <w:rPr>
          <w:rFonts w:ascii="仿宋_GB2312" w:eastAsia="仿宋_GB2312" w:hint="eastAsia"/>
          <w:b/>
          <w:sz w:val="32"/>
          <w:szCs w:val="32"/>
        </w:rPr>
        <w:t>号）和《华中农业大学“国家级大学生创新创业训练计划”项目管理办法》要求，学校组织开展了“国家级大学生创新创业训练计划”项目遴选工作。经各项目组申请、专家评审、学校研究并公示，现将项目推荐上报教育部的结果予以公布。</w:t>
      </w:r>
    </w:p>
    <w:p w:rsidR="00E13FCC" w:rsidRPr="00A87C4B" w:rsidRDefault="00E13FCC" w:rsidP="00022598">
      <w:pPr>
        <w:spacing w:line="600" w:lineRule="exact"/>
        <w:ind w:firstLineChars="196" w:firstLine="31680"/>
        <w:rPr>
          <w:rFonts w:ascii="仿宋_GB2312" w:eastAsia="仿宋_GB2312"/>
          <w:b/>
          <w:sz w:val="32"/>
          <w:szCs w:val="32"/>
        </w:rPr>
      </w:pPr>
      <w:r w:rsidRPr="00A87C4B">
        <w:rPr>
          <w:rFonts w:ascii="仿宋_GB2312" w:eastAsia="仿宋_GB2312" w:hint="eastAsia"/>
          <w:b/>
          <w:sz w:val="32"/>
          <w:szCs w:val="32"/>
        </w:rPr>
        <w:t>本次推荐《</w:t>
      </w:r>
      <w:r w:rsidRPr="00A87C4B">
        <w:rPr>
          <w:rFonts w:ascii="仿宋_GB2312" w:eastAsia="仿宋_GB2312" w:hAnsi="宋体" w:hint="eastAsia"/>
          <w:b/>
          <w:sz w:val="32"/>
          <w:szCs w:val="32"/>
        </w:rPr>
        <w:t>水稻钙受体蛋白</w:t>
      </w:r>
      <w:r w:rsidRPr="00A87C4B">
        <w:rPr>
          <w:rFonts w:ascii="仿宋_GB2312" w:eastAsia="仿宋_GB2312" w:hAnsi="宋体"/>
          <w:b/>
          <w:sz w:val="32"/>
          <w:szCs w:val="32"/>
        </w:rPr>
        <w:t>0sEFA27</w:t>
      </w:r>
      <w:r w:rsidRPr="00A87C4B">
        <w:rPr>
          <w:rFonts w:ascii="仿宋_GB2312" w:eastAsia="仿宋_GB2312" w:hAnsi="宋体" w:hint="eastAsia"/>
          <w:b/>
          <w:sz w:val="32"/>
          <w:szCs w:val="32"/>
        </w:rPr>
        <w:t>的钙结合特性和耐盐性的分子机制研究》等</w:t>
      </w:r>
      <w:r w:rsidRPr="00A87C4B">
        <w:rPr>
          <w:rFonts w:ascii="仿宋_GB2312" w:eastAsia="仿宋_GB2312" w:hAnsi="宋体"/>
          <w:b/>
          <w:sz w:val="32"/>
          <w:szCs w:val="32"/>
        </w:rPr>
        <w:t>116</w:t>
      </w:r>
      <w:r w:rsidRPr="00A87C4B">
        <w:rPr>
          <w:rFonts w:ascii="仿宋_GB2312" w:eastAsia="仿宋_GB2312" w:hAnsi="宋体" w:hint="eastAsia"/>
          <w:b/>
          <w:sz w:val="32"/>
          <w:szCs w:val="32"/>
        </w:rPr>
        <w:t>个</w:t>
      </w:r>
      <w:r w:rsidRPr="00A87C4B">
        <w:rPr>
          <w:rFonts w:ascii="仿宋_GB2312" w:eastAsia="仿宋_GB2312" w:hint="eastAsia"/>
          <w:b/>
          <w:sz w:val="32"/>
          <w:szCs w:val="32"/>
        </w:rPr>
        <w:t>创新训练项目（其中</w:t>
      </w:r>
      <w:r w:rsidRPr="00A87C4B">
        <w:rPr>
          <w:rFonts w:ascii="仿宋_GB2312" w:eastAsia="仿宋_GB2312"/>
          <w:b/>
          <w:sz w:val="32"/>
          <w:szCs w:val="32"/>
        </w:rPr>
        <w:t>26</w:t>
      </w:r>
      <w:r w:rsidRPr="00A87C4B">
        <w:rPr>
          <w:rFonts w:ascii="仿宋_GB2312" w:eastAsia="仿宋_GB2312" w:hint="eastAsia"/>
          <w:b/>
          <w:sz w:val="32"/>
          <w:szCs w:val="32"/>
        </w:rPr>
        <w:t>项自筹）、《</w:t>
      </w:r>
      <w:r w:rsidRPr="00A87C4B">
        <w:rPr>
          <w:rFonts w:ascii="仿宋_GB2312" w:eastAsia="仿宋_GB2312" w:hAnsi="宋体" w:hint="eastAsia"/>
          <w:b/>
          <w:sz w:val="32"/>
          <w:szCs w:val="32"/>
        </w:rPr>
        <w:t>莉智教育</w:t>
      </w:r>
      <w:r w:rsidRPr="00A87C4B">
        <w:rPr>
          <w:rFonts w:ascii="仿宋_GB2312" w:eastAsia="仿宋_GB2312" w:hAnsi="宋体"/>
          <w:b/>
          <w:sz w:val="32"/>
          <w:szCs w:val="32"/>
        </w:rPr>
        <w:t>020</w:t>
      </w:r>
      <w:r w:rsidRPr="00A87C4B">
        <w:rPr>
          <w:rFonts w:ascii="仿宋_GB2312" w:eastAsia="仿宋_GB2312" w:hAnsi="宋体" w:hint="eastAsia"/>
          <w:b/>
          <w:sz w:val="32"/>
          <w:szCs w:val="32"/>
        </w:rPr>
        <w:t>课堂</w:t>
      </w:r>
      <w:r w:rsidRPr="00A87C4B">
        <w:rPr>
          <w:rFonts w:ascii="仿宋_GB2312" w:eastAsia="仿宋_GB2312" w:hint="eastAsia"/>
          <w:b/>
          <w:sz w:val="32"/>
          <w:szCs w:val="32"/>
        </w:rPr>
        <w:t>》等</w:t>
      </w:r>
      <w:r w:rsidRPr="00A87C4B">
        <w:rPr>
          <w:rFonts w:ascii="仿宋_GB2312" w:eastAsia="仿宋_GB2312"/>
          <w:b/>
          <w:sz w:val="32"/>
          <w:szCs w:val="32"/>
        </w:rPr>
        <w:t>9</w:t>
      </w:r>
      <w:r w:rsidRPr="00A87C4B">
        <w:rPr>
          <w:rFonts w:ascii="仿宋_GB2312" w:eastAsia="仿宋_GB2312" w:hint="eastAsia"/>
          <w:b/>
          <w:sz w:val="32"/>
          <w:szCs w:val="32"/>
        </w:rPr>
        <w:t>项创业训练项目（其中</w:t>
      </w:r>
      <w:r w:rsidRPr="00A87C4B">
        <w:rPr>
          <w:rFonts w:ascii="仿宋_GB2312" w:eastAsia="仿宋_GB2312"/>
          <w:b/>
          <w:sz w:val="32"/>
          <w:szCs w:val="32"/>
        </w:rPr>
        <w:t>2</w:t>
      </w:r>
      <w:r w:rsidRPr="00A87C4B">
        <w:rPr>
          <w:rFonts w:ascii="仿宋_GB2312" w:eastAsia="仿宋_GB2312" w:hint="eastAsia"/>
          <w:b/>
          <w:sz w:val="32"/>
          <w:szCs w:val="32"/>
        </w:rPr>
        <w:t>项自筹）和《</w:t>
      </w:r>
      <w:r w:rsidRPr="00A87C4B">
        <w:rPr>
          <w:rFonts w:ascii="仿宋_GB2312" w:eastAsia="仿宋_GB2312" w:hAnsi="宋体" w:hint="eastAsia"/>
          <w:b/>
          <w:sz w:val="32"/>
          <w:szCs w:val="32"/>
        </w:rPr>
        <w:t>紫花苜蓿规模化种植</w:t>
      </w:r>
      <w:r w:rsidRPr="00A87C4B">
        <w:rPr>
          <w:rFonts w:ascii="仿宋_GB2312" w:eastAsia="仿宋_GB2312" w:hint="eastAsia"/>
          <w:b/>
          <w:sz w:val="32"/>
          <w:szCs w:val="32"/>
        </w:rPr>
        <w:t>》等</w:t>
      </w:r>
      <w:r w:rsidRPr="00A87C4B">
        <w:rPr>
          <w:rFonts w:ascii="仿宋_GB2312" w:eastAsia="仿宋_GB2312"/>
          <w:b/>
          <w:sz w:val="32"/>
          <w:szCs w:val="32"/>
        </w:rPr>
        <w:t>3</w:t>
      </w:r>
      <w:r w:rsidRPr="00A87C4B">
        <w:rPr>
          <w:rFonts w:ascii="仿宋_GB2312" w:eastAsia="仿宋_GB2312" w:hint="eastAsia"/>
          <w:b/>
          <w:sz w:val="32"/>
          <w:szCs w:val="32"/>
        </w:rPr>
        <w:t>项创业实践项目，共计</w:t>
      </w:r>
      <w:r w:rsidRPr="00A87C4B">
        <w:rPr>
          <w:rFonts w:ascii="仿宋_GB2312" w:eastAsia="仿宋_GB2312"/>
          <w:b/>
          <w:sz w:val="32"/>
          <w:szCs w:val="32"/>
        </w:rPr>
        <w:t>128</w:t>
      </w:r>
      <w:r w:rsidRPr="00A87C4B">
        <w:rPr>
          <w:rFonts w:ascii="仿宋_GB2312" w:eastAsia="仿宋_GB2312" w:hint="eastAsia"/>
          <w:b/>
          <w:sz w:val="32"/>
          <w:szCs w:val="32"/>
        </w:rPr>
        <w:t>个项目上报教育部审核。具体名单详见附件。</w:t>
      </w:r>
      <w:r w:rsidRPr="00A87C4B">
        <w:rPr>
          <w:rFonts w:ascii="仿宋_GB2312" w:eastAsia="仿宋_GB2312"/>
          <w:b/>
          <w:sz w:val="32"/>
          <w:szCs w:val="32"/>
        </w:rPr>
        <w:t xml:space="preserve"> </w:t>
      </w:r>
    </w:p>
    <w:p w:rsidR="00E13FCC" w:rsidRPr="00A87C4B" w:rsidRDefault="00E13FCC" w:rsidP="00022598">
      <w:pPr>
        <w:spacing w:line="600" w:lineRule="exact"/>
        <w:ind w:firstLineChars="196" w:firstLine="31680"/>
        <w:rPr>
          <w:rFonts w:ascii="仿宋_GB2312" w:eastAsia="仿宋_GB2312"/>
          <w:b/>
          <w:sz w:val="32"/>
          <w:szCs w:val="32"/>
        </w:rPr>
      </w:pPr>
      <w:r w:rsidRPr="00A87C4B">
        <w:rPr>
          <w:rFonts w:ascii="仿宋_GB2312" w:eastAsia="仿宋_GB2312" w:hint="eastAsia"/>
          <w:b/>
          <w:sz w:val="32"/>
          <w:szCs w:val="32"/>
        </w:rPr>
        <w:t>请各学院高度重视“国家级大学生创新创业训练计划”项目的管理服务工作，积极提供条件支持项目，加强过程管理指导，切实保证“国家级大学生创新创业训练计划”项目顺利开展。</w:t>
      </w:r>
    </w:p>
    <w:p w:rsidR="00E13FCC" w:rsidRPr="00A87C4B" w:rsidRDefault="00E13FCC" w:rsidP="00A87C4B">
      <w:pPr>
        <w:spacing w:line="600" w:lineRule="exact"/>
        <w:ind w:firstLine="420"/>
        <w:rPr>
          <w:rFonts w:ascii="仿宋_GB2312" w:eastAsia="仿宋_GB2312"/>
          <w:b/>
          <w:sz w:val="32"/>
          <w:szCs w:val="32"/>
        </w:rPr>
      </w:pPr>
    </w:p>
    <w:p w:rsidR="00E13FCC" w:rsidRPr="00A87C4B" w:rsidRDefault="00E13FCC" w:rsidP="00022598">
      <w:pPr>
        <w:spacing w:line="600" w:lineRule="exact"/>
        <w:ind w:leftChars="299" w:left="31680" w:hangingChars="295" w:firstLine="31680"/>
        <w:rPr>
          <w:rFonts w:ascii="仿宋_GB2312" w:eastAsia="仿宋_GB2312"/>
          <w:b/>
          <w:sz w:val="32"/>
          <w:szCs w:val="32"/>
        </w:rPr>
      </w:pPr>
      <w:r w:rsidRPr="00A87C4B">
        <w:rPr>
          <w:rFonts w:ascii="仿宋_GB2312" w:eastAsia="仿宋_GB2312" w:hAnsi="宋体" w:hint="eastAsia"/>
          <w:b/>
          <w:sz w:val="32"/>
          <w:szCs w:val="32"/>
        </w:rPr>
        <w:t>附件：华中农业大学</w:t>
      </w:r>
      <w:r w:rsidRPr="00A87C4B">
        <w:rPr>
          <w:rFonts w:ascii="仿宋_GB2312" w:eastAsia="仿宋_GB2312" w:hAnsi="宋体"/>
          <w:b/>
          <w:sz w:val="32"/>
          <w:szCs w:val="32"/>
        </w:rPr>
        <w:t>2015</w:t>
      </w:r>
      <w:r w:rsidRPr="00A87C4B">
        <w:rPr>
          <w:rFonts w:ascii="仿宋_GB2312" w:eastAsia="仿宋_GB2312" w:hAnsi="宋体" w:hint="eastAsia"/>
          <w:b/>
          <w:sz w:val="32"/>
          <w:szCs w:val="32"/>
        </w:rPr>
        <w:t>年“国家级大学生创新创业训练计划”项目推荐上报结果</w:t>
      </w:r>
    </w:p>
    <w:p w:rsidR="00E13FCC" w:rsidRPr="00A87C4B" w:rsidRDefault="00E13FCC" w:rsidP="00022598">
      <w:pPr>
        <w:spacing w:line="600" w:lineRule="exact"/>
        <w:ind w:firstLineChars="200" w:firstLine="31680"/>
        <w:rPr>
          <w:rFonts w:ascii="仿宋_GB2312" w:eastAsia="仿宋_GB2312"/>
          <w:b/>
          <w:sz w:val="32"/>
          <w:szCs w:val="32"/>
        </w:rPr>
      </w:pPr>
    </w:p>
    <w:p w:rsidR="00E13FCC" w:rsidRDefault="00E13FCC" w:rsidP="00A87C4B">
      <w:pPr>
        <w:spacing w:line="600" w:lineRule="exact"/>
        <w:rPr>
          <w:rFonts w:ascii="仿宋_GB2312" w:eastAsia="仿宋_GB2312"/>
          <w:b/>
          <w:sz w:val="32"/>
          <w:szCs w:val="32"/>
        </w:rPr>
      </w:pPr>
    </w:p>
    <w:p w:rsidR="00E13FCC" w:rsidRPr="00A87C4B" w:rsidRDefault="00E13FCC" w:rsidP="00022598">
      <w:pPr>
        <w:spacing w:line="600" w:lineRule="exact"/>
        <w:ind w:firstLineChars="1497" w:firstLine="31680"/>
        <w:rPr>
          <w:rFonts w:ascii="仿宋_GB2312" w:eastAsia="仿宋_GB2312"/>
          <w:b/>
          <w:sz w:val="32"/>
          <w:szCs w:val="32"/>
        </w:rPr>
      </w:pPr>
      <w:r w:rsidRPr="00A87C4B">
        <w:rPr>
          <w:rFonts w:ascii="仿宋_GB2312" w:eastAsia="仿宋_GB2312" w:hAnsi="宋体" w:hint="eastAsia"/>
          <w:b/>
          <w:sz w:val="32"/>
          <w:szCs w:val="32"/>
        </w:rPr>
        <w:t>华中农业大学教务处</w:t>
      </w:r>
    </w:p>
    <w:p w:rsidR="00E13FCC" w:rsidRPr="00A87C4B" w:rsidRDefault="00E13FCC" w:rsidP="00022598">
      <w:pPr>
        <w:spacing w:line="600" w:lineRule="exact"/>
        <w:ind w:firstLineChars="200" w:firstLine="31680"/>
        <w:jc w:val="center"/>
        <w:rPr>
          <w:rFonts w:ascii="仿宋_GB2312" w:eastAsia="仿宋_GB2312"/>
          <w:b/>
          <w:sz w:val="32"/>
          <w:szCs w:val="32"/>
        </w:rPr>
      </w:pPr>
      <w:r>
        <w:rPr>
          <w:rFonts w:ascii="仿宋_GB2312" w:eastAsia="仿宋_GB2312" w:hAnsi="宋体"/>
          <w:b/>
          <w:sz w:val="32"/>
          <w:szCs w:val="32"/>
        </w:rPr>
        <w:t xml:space="preserve">                </w:t>
      </w:r>
      <w:smartTag w:uri="urn:schemas-microsoft-com:office:smarttags" w:element="chsdate">
        <w:smartTagPr>
          <w:attr w:name="IsROCDate" w:val="False"/>
          <w:attr w:name="IsLunarDate" w:val="False"/>
          <w:attr w:name="Day" w:val="20"/>
          <w:attr w:name="Month" w:val="5"/>
          <w:attr w:name="Year" w:val="2015"/>
        </w:smartTagPr>
        <w:r w:rsidRPr="00A87C4B">
          <w:rPr>
            <w:rFonts w:ascii="仿宋_GB2312" w:eastAsia="仿宋_GB2312" w:hAnsi="宋体"/>
            <w:b/>
            <w:sz w:val="32"/>
            <w:szCs w:val="32"/>
          </w:rPr>
          <w:t>2015</w:t>
        </w:r>
        <w:r w:rsidRPr="00A87C4B">
          <w:rPr>
            <w:rFonts w:ascii="仿宋_GB2312" w:eastAsia="仿宋_GB2312" w:hAnsi="宋体" w:hint="eastAsia"/>
            <w:b/>
            <w:sz w:val="32"/>
            <w:szCs w:val="32"/>
          </w:rPr>
          <w:t>年</w:t>
        </w:r>
        <w:r w:rsidRPr="00A87C4B">
          <w:rPr>
            <w:rFonts w:ascii="仿宋_GB2312" w:eastAsia="仿宋_GB2312" w:hAnsi="宋体"/>
            <w:b/>
            <w:sz w:val="32"/>
            <w:szCs w:val="32"/>
          </w:rPr>
          <w:t>5</w:t>
        </w:r>
        <w:r w:rsidRPr="00A87C4B">
          <w:rPr>
            <w:rFonts w:ascii="仿宋_GB2312" w:eastAsia="仿宋_GB2312" w:hAnsi="宋体" w:hint="eastAsia"/>
            <w:b/>
            <w:sz w:val="32"/>
            <w:szCs w:val="32"/>
          </w:rPr>
          <w:t>月</w:t>
        </w:r>
        <w:r w:rsidRPr="00A87C4B">
          <w:rPr>
            <w:rFonts w:ascii="仿宋_GB2312" w:eastAsia="仿宋_GB2312" w:hAnsi="宋体"/>
            <w:b/>
            <w:sz w:val="32"/>
            <w:szCs w:val="32"/>
          </w:rPr>
          <w:t>2</w:t>
        </w:r>
        <w:r w:rsidRPr="00A87C4B">
          <w:rPr>
            <w:rFonts w:ascii="仿宋_GB2312" w:eastAsia="仿宋_GB2312"/>
            <w:b/>
            <w:sz w:val="32"/>
            <w:szCs w:val="32"/>
          </w:rPr>
          <w:t>0</w:t>
        </w:r>
        <w:r w:rsidRPr="00A87C4B">
          <w:rPr>
            <w:rFonts w:ascii="仿宋_GB2312" w:eastAsia="仿宋_GB2312" w:hAnsi="宋体" w:hint="eastAsia"/>
            <w:b/>
            <w:sz w:val="32"/>
            <w:szCs w:val="32"/>
          </w:rPr>
          <w:t>日</w:t>
        </w:r>
      </w:smartTag>
    </w:p>
    <w:p w:rsidR="00E13FCC" w:rsidRPr="00A87C4B" w:rsidRDefault="00E13FCC" w:rsidP="00A87C4B">
      <w:pPr>
        <w:spacing w:line="600" w:lineRule="exact"/>
        <w:ind w:firstLine="420"/>
        <w:rPr>
          <w:rFonts w:ascii="仿宋_GB2312" w:eastAsia="仿宋_GB2312" w:hAnsi="黑体"/>
          <w:b/>
          <w:sz w:val="32"/>
          <w:szCs w:val="32"/>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Default="00E13FCC" w:rsidP="00073691">
      <w:pPr>
        <w:spacing w:line="360" w:lineRule="auto"/>
        <w:ind w:firstLine="420"/>
        <w:rPr>
          <w:rFonts w:ascii="黑体" w:eastAsia="黑体" w:hAnsi="黑体"/>
          <w:sz w:val="24"/>
          <w:szCs w:val="24"/>
        </w:rPr>
      </w:pPr>
    </w:p>
    <w:p w:rsidR="00E13FCC" w:rsidRPr="00A87C4B" w:rsidRDefault="00E13FCC" w:rsidP="00A87C4B">
      <w:pPr>
        <w:spacing w:line="600" w:lineRule="exact"/>
        <w:ind w:firstLine="420"/>
        <w:rPr>
          <w:rFonts w:ascii="黑体" w:eastAsia="黑体" w:hAnsi="黑体"/>
          <w:b/>
          <w:sz w:val="32"/>
          <w:szCs w:val="32"/>
        </w:rPr>
      </w:pPr>
      <w:r>
        <w:rPr>
          <w:rFonts w:ascii="黑体" w:eastAsia="黑体" w:hAnsi="黑体" w:hint="eastAsia"/>
          <w:b/>
          <w:sz w:val="32"/>
          <w:szCs w:val="32"/>
        </w:rPr>
        <w:t>附件</w:t>
      </w:r>
    </w:p>
    <w:p w:rsidR="00E13FCC" w:rsidRDefault="00E13FCC" w:rsidP="00A87C4B">
      <w:pPr>
        <w:spacing w:line="600" w:lineRule="exact"/>
        <w:ind w:firstLine="420"/>
        <w:jc w:val="center"/>
        <w:rPr>
          <w:rFonts w:ascii="华文中宋" w:eastAsia="华文中宋" w:hAnsi="华文中宋"/>
          <w:b/>
          <w:spacing w:val="-6"/>
          <w:sz w:val="36"/>
          <w:szCs w:val="36"/>
        </w:rPr>
      </w:pPr>
      <w:r w:rsidRPr="00A87C4B">
        <w:rPr>
          <w:rFonts w:ascii="华文中宋" w:eastAsia="华文中宋" w:hAnsi="华文中宋" w:hint="eastAsia"/>
          <w:b/>
          <w:spacing w:val="-6"/>
          <w:sz w:val="36"/>
          <w:szCs w:val="36"/>
        </w:rPr>
        <w:t>华中农业大学</w:t>
      </w:r>
      <w:r w:rsidRPr="00A87C4B">
        <w:rPr>
          <w:rFonts w:ascii="华文中宋" w:eastAsia="华文中宋" w:hAnsi="华文中宋"/>
          <w:b/>
          <w:spacing w:val="-6"/>
          <w:sz w:val="36"/>
          <w:szCs w:val="36"/>
        </w:rPr>
        <w:t>2015</w:t>
      </w:r>
      <w:r w:rsidRPr="00A87C4B">
        <w:rPr>
          <w:rFonts w:ascii="华文中宋" w:eastAsia="华文中宋" w:hAnsi="华文中宋" w:hint="eastAsia"/>
          <w:b/>
          <w:spacing w:val="-6"/>
          <w:sz w:val="36"/>
          <w:szCs w:val="36"/>
        </w:rPr>
        <w:t>年“国家级大学生创新</w:t>
      </w:r>
    </w:p>
    <w:p w:rsidR="00E13FCC" w:rsidRDefault="00E13FCC" w:rsidP="00A87C4B">
      <w:pPr>
        <w:spacing w:line="600" w:lineRule="exact"/>
        <w:ind w:firstLine="420"/>
        <w:jc w:val="center"/>
        <w:rPr>
          <w:rFonts w:ascii="华文中宋" w:eastAsia="华文中宋" w:hAnsi="华文中宋"/>
          <w:b/>
          <w:spacing w:val="-6"/>
          <w:sz w:val="36"/>
          <w:szCs w:val="36"/>
        </w:rPr>
      </w:pPr>
      <w:r w:rsidRPr="00A87C4B">
        <w:rPr>
          <w:rFonts w:ascii="华文中宋" w:eastAsia="华文中宋" w:hAnsi="华文中宋" w:hint="eastAsia"/>
          <w:b/>
          <w:spacing w:val="-6"/>
          <w:sz w:val="36"/>
          <w:szCs w:val="36"/>
        </w:rPr>
        <w:t>创业训练计划”项目推荐上报结果</w:t>
      </w:r>
    </w:p>
    <w:p w:rsidR="00E13FCC" w:rsidRPr="00A87C4B" w:rsidRDefault="00E13FCC" w:rsidP="00A87C4B">
      <w:pPr>
        <w:spacing w:line="600" w:lineRule="exact"/>
        <w:ind w:firstLine="420"/>
        <w:jc w:val="center"/>
        <w:rPr>
          <w:rFonts w:ascii="华文中宋" w:eastAsia="华文中宋" w:hAnsi="华文中宋"/>
          <w:b/>
          <w:spacing w:val="-6"/>
          <w:sz w:val="36"/>
          <w:szCs w:val="36"/>
        </w:rPr>
      </w:pPr>
    </w:p>
    <w:tbl>
      <w:tblPr>
        <w:tblW w:w="9856" w:type="dxa"/>
        <w:jc w:val="center"/>
        <w:tblInd w:w="-790" w:type="dxa"/>
        <w:tblLook w:val="00A0"/>
      </w:tblPr>
      <w:tblGrid>
        <w:gridCol w:w="1305"/>
        <w:gridCol w:w="3818"/>
        <w:gridCol w:w="1362"/>
        <w:gridCol w:w="1094"/>
        <w:gridCol w:w="1036"/>
        <w:gridCol w:w="1241"/>
      </w:tblGrid>
      <w:tr w:rsidR="00E13FCC" w:rsidRPr="00A87C4B" w:rsidTr="00A87C4B">
        <w:trPr>
          <w:trHeight w:val="340"/>
          <w:jc w:val="center"/>
        </w:trPr>
        <w:tc>
          <w:tcPr>
            <w:tcW w:w="1305" w:type="dxa"/>
            <w:tcBorders>
              <w:top w:val="single" w:sz="4" w:space="0" w:color="auto"/>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项目编号</w:t>
            </w:r>
          </w:p>
        </w:tc>
        <w:tc>
          <w:tcPr>
            <w:tcW w:w="3818"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项目名称</w:t>
            </w:r>
          </w:p>
        </w:tc>
        <w:tc>
          <w:tcPr>
            <w:tcW w:w="1362"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项目类型</w:t>
            </w:r>
          </w:p>
        </w:tc>
        <w:tc>
          <w:tcPr>
            <w:tcW w:w="1094"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项目负责人姓名</w:t>
            </w:r>
          </w:p>
        </w:tc>
        <w:tc>
          <w:tcPr>
            <w:tcW w:w="1036"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指导教师姓名</w:t>
            </w:r>
          </w:p>
        </w:tc>
        <w:tc>
          <w:tcPr>
            <w:tcW w:w="1241"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项目经费</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元</w:t>
            </w:r>
            <w:r w:rsidRPr="00A87C4B">
              <w:rPr>
                <w:rFonts w:ascii="宋体" w:hAnsi="宋体" w:cs="宋体"/>
                <w:b/>
                <w:color w:val="000000"/>
                <w:kern w:val="0"/>
                <w:sz w:val="18"/>
                <w:szCs w:val="18"/>
              </w:rPr>
              <w:t>)</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水稻钙受体蛋白</w:t>
            </w:r>
            <w:r w:rsidRPr="00A87C4B">
              <w:rPr>
                <w:rFonts w:ascii="宋体" w:hAnsi="宋体" w:cs="宋体"/>
                <w:b/>
                <w:color w:val="000000"/>
                <w:kern w:val="0"/>
                <w:sz w:val="18"/>
                <w:szCs w:val="18"/>
              </w:rPr>
              <w:t>0sEFA27</w:t>
            </w:r>
            <w:r w:rsidRPr="00A87C4B">
              <w:rPr>
                <w:rFonts w:ascii="宋体" w:hAnsi="宋体" w:cs="宋体" w:hint="eastAsia"/>
                <w:b/>
                <w:color w:val="000000"/>
                <w:kern w:val="0"/>
                <w:sz w:val="18"/>
                <w:szCs w:val="18"/>
              </w:rPr>
              <w:t>的钙结合特性和耐盐性的分子机制研究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杨雪莹</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谢国生</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光照对子囊壳及其与小麦扬花期同步的调控</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陈文秀</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林杨</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保护性耕作对土壤微生物多样性与水稻干物质分配的影响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杜星雨</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曹凑贵</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远红荧光蛋白基因在烟草叶绿体转化过程中的应用</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李泽霖</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金双侠</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b/>
                <w:color w:val="000000"/>
                <w:kern w:val="0"/>
                <w:sz w:val="18"/>
                <w:szCs w:val="18"/>
              </w:rPr>
              <w:t>Fat-1</w:t>
            </w:r>
            <w:r w:rsidRPr="00A87C4B">
              <w:rPr>
                <w:rFonts w:ascii="宋体" w:hAnsi="宋体" w:cs="宋体" w:hint="eastAsia"/>
                <w:b/>
                <w:color w:val="000000"/>
                <w:kern w:val="0"/>
                <w:sz w:val="18"/>
                <w:szCs w:val="18"/>
              </w:rPr>
              <w:t>转基因通过</w:t>
            </w:r>
            <w:r w:rsidRPr="00A87C4B">
              <w:rPr>
                <w:rFonts w:ascii="宋体" w:hAnsi="宋体" w:cs="宋体"/>
                <w:b/>
                <w:color w:val="000000"/>
                <w:kern w:val="0"/>
                <w:sz w:val="18"/>
                <w:szCs w:val="18"/>
              </w:rPr>
              <w:t>PPAR</w:t>
            </w:r>
            <w:r w:rsidRPr="00A87C4B">
              <w:rPr>
                <w:rFonts w:ascii="宋体" w:hAnsi="宋体" w:cs="宋体" w:hint="eastAsia"/>
                <w:b/>
                <w:color w:val="000000"/>
                <w:kern w:val="0"/>
                <w:sz w:val="18"/>
                <w:szCs w:val="18"/>
              </w:rPr>
              <w:t>信号通路调控肝脏炎症的研究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康可心</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张利生</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长非编码</w:t>
            </w:r>
            <w:r w:rsidRPr="00A87C4B">
              <w:rPr>
                <w:rFonts w:ascii="宋体" w:hAnsi="宋体" w:cs="宋体"/>
                <w:b/>
                <w:color w:val="000000"/>
                <w:kern w:val="0"/>
                <w:sz w:val="18"/>
                <w:szCs w:val="18"/>
              </w:rPr>
              <w:t>RNA—AK004293</w:t>
            </w:r>
            <w:r w:rsidRPr="00A87C4B">
              <w:rPr>
                <w:rFonts w:ascii="宋体" w:hAnsi="宋体" w:cs="宋体" w:hint="eastAsia"/>
                <w:b/>
                <w:color w:val="000000"/>
                <w:kern w:val="0"/>
                <w:sz w:val="18"/>
                <w:szCs w:val="18"/>
              </w:rPr>
              <w:t>超表达对成肌细胞分化基因的调控</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王菁男</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徐在言</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猪天然免疫信号分子</w:t>
            </w:r>
            <w:r w:rsidRPr="00A87C4B">
              <w:rPr>
                <w:rFonts w:ascii="宋体" w:hAnsi="宋体" w:cs="宋体"/>
                <w:b/>
                <w:color w:val="000000"/>
                <w:kern w:val="0"/>
                <w:sz w:val="18"/>
                <w:szCs w:val="18"/>
              </w:rPr>
              <w:t>ELF4</w:t>
            </w:r>
            <w:r w:rsidRPr="00A87C4B">
              <w:rPr>
                <w:rFonts w:ascii="宋体" w:hAnsi="宋体" w:cs="宋体" w:hint="eastAsia"/>
                <w:b/>
                <w:color w:val="000000"/>
                <w:kern w:val="0"/>
                <w:sz w:val="18"/>
                <w:szCs w:val="18"/>
              </w:rPr>
              <w:t>、</w:t>
            </w:r>
            <w:r w:rsidRPr="00A87C4B">
              <w:rPr>
                <w:rFonts w:ascii="宋体" w:hAnsi="宋体" w:cs="宋体"/>
                <w:b/>
                <w:color w:val="000000"/>
                <w:kern w:val="0"/>
                <w:sz w:val="18"/>
                <w:szCs w:val="18"/>
              </w:rPr>
              <w:t>GEF2</w:t>
            </w:r>
            <w:r w:rsidRPr="00A87C4B">
              <w:rPr>
                <w:rFonts w:ascii="宋体" w:hAnsi="宋体" w:cs="宋体" w:hint="eastAsia"/>
                <w:b/>
                <w:color w:val="000000"/>
                <w:kern w:val="0"/>
                <w:sz w:val="18"/>
                <w:szCs w:val="18"/>
              </w:rPr>
              <w:t>和</w:t>
            </w:r>
            <w:r w:rsidRPr="00A87C4B">
              <w:rPr>
                <w:rFonts w:ascii="宋体" w:hAnsi="宋体" w:cs="宋体"/>
                <w:b/>
                <w:color w:val="000000"/>
                <w:kern w:val="0"/>
                <w:sz w:val="18"/>
                <w:szCs w:val="18"/>
              </w:rPr>
              <w:t>ZDHHC1</w:t>
            </w:r>
            <w:r w:rsidRPr="00A87C4B">
              <w:rPr>
                <w:rFonts w:ascii="宋体" w:hAnsi="宋体" w:cs="宋体" w:hint="eastAsia"/>
                <w:b/>
                <w:color w:val="000000"/>
                <w:kern w:val="0"/>
                <w:sz w:val="18"/>
                <w:szCs w:val="18"/>
              </w:rPr>
              <w:t>的克隆以及功能鉴定</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李昊天</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王荡</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b/>
                <w:color w:val="000000"/>
                <w:kern w:val="0"/>
                <w:sz w:val="18"/>
                <w:szCs w:val="18"/>
              </w:rPr>
              <w:t>miR-322</w:t>
            </w:r>
            <w:r w:rsidRPr="00A87C4B">
              <w:rPr>
                <w:rFonts w:ascii="宋体" w:hAnsi="宋体" w:cs="宋体" w:hint="eastAsia"/>
                <w:b/>
                <w:color w:val="000000"/>
                <w:kern w:val="0"/>
                <w:sz w:val="18"/>
                <w:szCs w:val="18"/>
              </w:rPr>
              <w:t>靶向</w:t>
            </w:r>
            <w:r w:rsidRPr="00A87C4B">
              <w:rPr>
                <w:rFonts w:ascii="宋体" w:hAnsi="宋体" w:cs="宋体"/>
                <w:b/>
                <w:color w:val="000000"/>
                <w:kern w:val="0"/>
                <w:sz w:val="18"/>
                <w:szCs w:val="18"/>
              </w:rPr>
              <w:t>NF-</w:t>
            </w:r>
            <w:r w:rsidRPr="00A87C4B">
              <w:rPr>
                <w:rFonts w:ascii="宋体" w:hAnsi="宋体" w:cs="宋体" w:hint="eastAsia"/>
                <w:b/>
                <w:color w:val="000000"/>
                <w:kern w:val="0"/>
                <w:sz w:val="18"/>
                <w:szCs w:val="18"/>
              </w:rPr>
              <w:t>к</w:t>
            </w:r>
            <w:r w:rsidRPr="00A87C4B">
              <w:rPr>
                <w:rFonts w:ascii="宋体" w:hAnsi="宋体" w:cs="宋体"/>
                <w:b/>
                <w:color w:val="000000"/>
                <w:kern w:val="0"/>
                <w:sz w:val="18"/>
                <w:szCs w:val="18"/>
              </w:rPr>
              <w:t>B</w:t>
            </w:r>
            <w:r w:rsidRPr="00A87C4B">
              <w:rPr>
                <w:rFonts w:ascii="宋体" w:hAnsi="宋体" w:cs="宋体" w:hint="eastAsia"/>
                <w:b/>
                <w:color w:val="000000"/>
                <w:kern w:val="0"/>
                <w:sz w:val="18"/>
                <w:szCs w:val="18"/>
              </w:rPr>
              <w:t>负调控</w:t>
            </w:r>
            <w:r w:rsidRPr="00A87C4B">
              <w:rPr>
                <w:rFonts w:ascii="宋体" w:hAnsi="宋体" w:cs="宋体"/>
                <w:b/>
                <w:color w:val="000000"/>
                <w:kern w:val="0"/>
                <w:sz w:val="18"/>
                <w:szCs w:val="18"/>
              </w:rPr>
              <w:t>LPS</w:t>
            </w:r>
            <w:r w:rsidRPr="00A87C4B">
              <w:rPr>
                <w:rFonts w:ascii="宋体" w:hAnsi="宋体" w:cs="宋体" w:hint="eastAsia"/>
                <w:b/>
                <w:color w:val="000000"/>
                <w:kern w:val="0"/>
                <w:sz w:val="18"/>
                <w:szCs w:val="18"/>
              </w:rPr>
              <w:t>诱导的炎性反应研究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卢小霞</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戴汉川</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201510504009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牛奶巴氏杀菌系统超声原位清洗（</w:t>
            </w:r>
            <w:r w:rsidRPr="00A87C4B">
              <w:rPr>
                <w:rFonts w:ascii="宋体" w:hAnsi="宋体" w:cs="宋体"/>
                <w:b/>
                <w:color w:val="000000"/>
                <w:kern w:val="0"/>
                <w:sz w:val="18"/>
                <w:szCs w:val="18"/>
              </w:rPr>
              <w:t>CIP</w:t>
            </w:r>
            <w:r w:rsidRPr="00A87C4B">
              <w:rPr>
                <w:rFonts w:ascii="宋体" w:hAnsi="宋体" w:cs="宋体" w:hint="eastAsia"/>
                <w:b/>
                <w:color w:val="000000"/>
                <w:kern w:val="0"/>
                <w:sz w:val="18"/>
                <w:szCs w:val="18"/>
              </w:rPr>
              <w:t>）研究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徐倩倩</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后德家</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武汉市宠物犬吉氏巴贝斯虫流行病学调查</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张悦</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贺兰</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两个小白菜品种细胞壁及其组分对镉吸附的差异机制研究</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封正琪</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孙学成</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红壤胡敏酸的组成、结构及</w:t>
            </w:r>
            <w:r w:rsidRPr="00A87C4B">
              <w:rPr>
                <w:rFonts w:ascii="宋体" w:hAnsi="宋体" w:cs="宋体"/>
                <w:b/>
                <w:color w:val="000000"/>
                <w:kern w:val="0"/>
                <w:sz w:val="18"/>
                <w:szCs w:val="18"/>
              </w:rPr>
              <w:t>Cu</w:t>
            </w:r>
            <w:r w:rsidRPr="00A87C4B">
              <w:rPr>
                <w:rFonts w:ascii="宋体" w:hAnsi="宋体" w:cs="宋体" w:hint="eastAsia"/>
                <w:b/>
                <w:color w:val="000000"/>
                <w:kern w:val="0"/>
                <w:sz w:val="18"/>
                <w:szCs w:val="18"/>
              </w:rPr>
              <w:t>吸附特征对长期定位施肥的响应和不同土壤中重金属的吸附预测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杨雪</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朱俊</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基于多源多时相遥感技术的农作物识别及种植模式分析</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张萌</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汪善勤</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蚯蚓肠道微生物对土壤</w:t>
            </w:r>
            <w:r w:rsidRPr="00A87C4B">
              <w:rPr>
                <w:rFonts w:ascii="宋体" w:hAnsi="宋体" w:cs="宋体"/>
                <w:b/>
                <w:color w:val="000000"/>
                <w:kern w:val="0"/>
                <w:sz w:val="18"/>
                <w:szCs w:val="18"/>
              </w:rPr>
              <w:t>N2O</w:t>
            </w:r>
            <w:r w:rsidRPr="00A87C4B">
              <w:rPr>
                <w:rFonts w:ascii="宋体" w:hAnsi="宋体" w:cs="宋体" w:hint="eastAsia"/>
                <w:b/>
                <w:color w:val="000000"/>
                <w:kern w:val="0"/>
                <w:sz w:val="18"/>
                <w:szCs w:val="18"/>
              </w:rPr>
              <w:t>排放的影响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王争妍</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伍玉鹏</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铝同晶替代对赤铁矿形貌影响机制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屠明泽</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谭文峰</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 xml:space="preserve"> </w:t>
            </w:r>
            <w:r w:rsidRPr="00A87C4B">
              <w:rPr>
                <w:rFonts w:ascii="宋体" w:hAnsi="宋体" w:cs="宋体" w:hint="eastAsia"/>
                <w:b/>
                <w:color w:val="000000"/>
                <w:kern w:val="0"/>
                <w:sz w:val="18"/>
                <w:szCs w:val="18"/>
              </w:rPr>
              <w:t>引入降解类细菌提高传统微生物燃料电池降解水体沉积物的效果及产电能力</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刘延鑫</w:t>
            </w:r>
          </w:p>
        </w:tc>
        <w:tc>
          <w:tcPr>
            <w:tcW w:w="1036" w:type="dxa"/>
            <w:tcBorders>
              <w:top w:val="nil"/>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陈正军</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蔡建波</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作物高产土壤团聚体中参与硫氧化还原循环的微生物多样性研究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陆仕普</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罗雪松</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土壤纳米氧化铁与植物病原菌互作机制研究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毕丽</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蔡鹏</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single" w:sz="4" w:space="0" w:color="auto"/>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201510504019</w:t>
            </w:r>
          </w:p>
        </w:tc>
        <w:tc>
          <w:tcPr>
            <w:tcW w:w="3818"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柑橘不同品种矿质营养和果实品质特性及相互关系研究</w:t>
            </w:r>
          </w:p>
        </w:tc>
        <w:tc>
          <w:tcPr>
            <w:tcW w:w="1362"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何苇竹</w:t>
            </w:r>
          </w:p>
        </w:tc>
        <w:tc>
          <w:tcPr>
            <w:tcW w:w="1036"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谭启玲</w:t>
            </w:r>
          </w:p>
        </w:tc>
        <w:tc>
          <w:tcPr>
            <w:tcW w:w="1241"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油菜种子植酸含量对油菜耐低磷胁迫忍耐力的影响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郭心雨</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石磊</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花岗岩崩岗不同层次土壤可蚀性与抗冲性对龛形成的影响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刘丹露</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丁树文</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糙度对坡面流水力学特性及不同的粗颗粒泥沙破碎的影响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程嘉宁</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王军光</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b/>
                <w:color w:val="000000"/>
                <w:kern w:val="0"/>
                <w:sz w:val="18"/>
                <w:szCs w:val="18"/>
              </w:rPr>
              <w:t>SIB1/SIB2</w:t>
            </w:r>
            <w:r w:rsidRPr="00A87C4B">
              <w:rPr>
                <w:rFonts w:ascii="宋体" w:hAnsi="宋体" w:cs="宋体" w:hint="eastAsia"/>
                <w:b/>
                <w:color w:val="000000"/>
                <w:kern w:val="0"/>
                <w:sz w:val="18"/>
                <w:szCs w:val="18"/>
              </w:rPr>
              <w:t>和磷酸化共同调控</w:t>
            </w:r>
            <w:r w:rsidRPr="00A87C4B">
              <w:rPr>
                <w:rFonts w:ascii="宋体" w:hAnsi="宋体" w:cs="宋体"/>
                <w:b/>
                <w:color w:val="000000"/>
                <w:kern w:val="0"/>
                <w:sz w:val="18"/>
                <w:szCs w:val="18"/>
              </w:rPr>
              <w:t>WRKY33</w:t>
            </w:r>
            <w:r w:rsidRPr="00A87C4B">
              <w:rPr>
                <w:rFonts w:ascii="宋体" w:hAnsi="宋体" w:cs="宋体" w:hint="eastAsia"/>
                <w:b/>
                <w:color w:val="000000"/>
                <w:kern w:val="0"/>
                <w:sz w:val="18"/>
                <w:szCs w:val="18"/>
              </w:rPr>
              <w:t>转录活性的分子机制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王逸</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赖志兵</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一个水稻胚乳特异表达基因的功能研究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赵倩</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姚家玲</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番茄下胚轴积累花青素的分子机制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曾傲</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杨长宪</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开花关键基因</w:t>
            </w:r>
            <w:r w:rsidRPr="00A87C4B">
              <w:rPr>
                <w:rFonts w:ascii="宋体" w:hAnsi="宋体" w:cs="宋体"/>
                <w:b/>
                <w:color w:val="000000"/>
                <w:kern w:val="0"/>
                <w:sz w:val="18"/>
                <w:szCs w:val="18"/>
              </w:rPr>
              <w:t>BFT/MFT</w:t>
            </w:r>
            <w:r w:rsidRPr="00A87C4B">
              <w:rPr>
                <w:rFonts w:ascii="宋体" w:hAnsi="宋体" w:cs="宋体" w:hint="eastAsia"/>
                <w:b/>
                <w:color w:val="000000"/>
                <w:kern w:val="0"/>
                <w:sz w:val="18"/>
                <w:szCs w:val="18"/>
              </w:rPr>
              <w:t>在柑橘成花过程中功能解析</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李梦垚</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张金智</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利用病毒载体构建马铃薯抗寒基因功能高效鉴定体系</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耿入丹</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宋波涛</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w:t>
            </w:r>
            <w:r w:rsidRPr="00A87C4B">
              <w:rPr>
                <w:rFonts w:ascii="宋体" w:hAnsi="宋体" w:cs="宋体"/>
                <w:b/>
                <w:color w:val="000000"/>
                <w:kern w:val="0"/>
                <w:sz w:val="18"/>
                <w:szCs w:val="18"/>
              </w:rPr>
              <w:t>Quickbird</w:t>
            </w:r>
            <w:r w:rsidRPr="00A87C4B">
              <w:rPr>
                <w:rFonts w:ascii="宋体" w:hAnsi="宋体" w:cs="宋体" w:hint="eastAsia"/>
                <w:b/>
                <w:color w:val="000000"/>
                <w:kern w:val="0"/>
                <w:sz w:val="18"/>
                <w:szCs w:val="18"/>
              </w:rPr>
              <w:t>影像纹理特性的刺槐林</w:t>
            </w:r>
            <w:r w:rsidRPr="00A87C4B">
              <w:rPr>
                <w:rFonts w:ascii="宋体" w:hAnsi="宋体" w:cs="宋体"/>
                <w:b/>
                <w:color w:val="000000"/>
                <w:kern w:val="0"/>
                <w:sz w:val="18"/>
                <w:szCs w:val="18"/>
              </w:rPr>
              <w:t xml:space="preserve">LAI </w:t>
            </w:r>
            <w:r w:rsidRPr="00A87C4B">
              <w:rPr>
                <w:rFonts w:ascii="宋体" w:hAnsi="宋体" w:cs="宋体" w:hint="eastAsia"/>
                <w:b/>
                <w:color w:val="000000"/>
                <w:kern w:val="0"/>
                <w:sz w:val="18"/>
                <w:szCs w:val="18"/>
              </w:rPr>
              <w:t>反演的机理研究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郭睿妍</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周靖靖</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201510504029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不同刺激处理对核桃无融合生殖水平的影响以及子代遗传背景鉴定</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陈理哲</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王滑</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楸树与梓树的组织培养与水淹耐受性研究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马勤</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杜克兵</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w:t>
            </w:r>
            <w:r w:rsidRPr="00A87C4B">
              <w:rPr>
                <w:rFonts w:ascii="宋体" w:hAnsi="宋体" w:cs="宋体"/>
                <w:b/>
                <w:color w:val="000000"/>
                <w:kern w:val="0"/>
                <w:sz w:val="18"/>
                <w:szCs w:val="18"/>
              </w:rPr>
              <w:t>AHP</w:t>
            </w:r>
            <w:r w:rsidRPr="00A87C4B">
              <w:rPr>
                <w:rFonts w:ascii="宋体" w:hAnsi="宋体" w:cs="宋体" w:hint="eastAsia"/>
                <w:b/>
                <w:color w:val="000000"/>
                <w:kern w:val="0"/>
                <w:sz w:val="18"/>
                <w:szCs w:val="18"/>
              </w:rPr>
              <w:t>分析法下武汉沿江码头区工业遗产保护与利用研究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金雨舟</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王玏</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spacing w:val="-6"/>
                <w:kern w:val="0"/>
                <w:sz w:val="18"/>
                <w:szCs w:val="18"/>
              </w:rPr>
            </w:pPr>
            <w:r w:rsidRPr="00A87C4B">
              <w:rPr>
                <w:rFonts w:ascii="宋体" w:hAnsi="宋体" w:cs="宋体" w:hint="eastAsia"/>
                <w:b/>
                <w:color w:val="000000"/>
                <w:spacing w:val="-6"/>
                <w:kern w:val="0"/>
                <w:sz w:val="18"/>
                <w:szCs w:val="18"/>
              </w:rPr>
              <w:t>垂直雨水花园的绿色建筑实践</w:t>
            </w:r>
            <w:r w:rsidRPr="00A87C4B">
              <w:rPr>
                <w:rFonts w:ascii="宋体" w:hAnsi="宋体" w:cs="宋体"/>
                <w:b/>
                <w:color w:val="000000"/>
                <w:spacing w:val="-6"/>
                <w:kern w:val="0"/>
                <w:sz w:val="18"/>
                <w:szCs w:val="18"/>
              </w:rPr>
              <w:t>—</w:t>
            </w:r>
            <w:r w:rsidRPr="00A87C4B">
              <w:rPr>
                <w:rFonts w:ascii="宋体" w:hAnsi="宋体" w:cs="宋体" w:hint="eastAsia"/>
                <w:b/>
                <w:color w:val="000000"/>
                <w:spacing w:val="-6"/>
                <w:kern w:val="0"/>
                <w:sz w:val="18"/>
                <w:szCs w:val="18"/>
              </w:rPr>
              <w:t>以武汉市为例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王言</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丁静蕾</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茶树种质资源响应铝的遗传变异及铝富集等位基因挖掘</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黄洁</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赵华</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基于智慧城市视角的城市盲道系统构建方法探究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以武汉市为例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任佳龙</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汪民</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生菜叶裂基因的精细定位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高虎</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陈炯炯</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基于历史舆图的名山风景组织研究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以中国圣山文化景观为例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郑江</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杜雁</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乙烯和活性氧协同调控月季花朵衰老的分子机理解析</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赵晓莺</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罗靖</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荆楚园林中植物文化与空间意蕴分析</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王万锋</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姚崇怀</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201510504039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番茄果皮无色突变体</w:t>
            </w:r>
            <w:r w:rsidRPr="00A87C4B">
              <w:rPr>
                <w:rFonts w:ascii="宋体" w:hAnsi="宋体" w:cs="宋体"/>
                <w:b/>
                <w:color w:val="000000"/>
                <w:kern w:val="0"/>
                <w:sz w:val="18"/>
                <w:szCs w:val="18"/>
              </w:rPr>
              <w:t>y</w:t>
            </w:r>
            <w:r w:rsidRPr="00A87C4B">
              <w:rPr>
                <w:rFonts w:ascii="宋体" w:hAnsi="宋体" w:cs="宋体" w:hint="eastAsia"/>
                <w:b/>
                <w:color w:val="000000"/>
                <w:kern w:val="0"/>
                <w:sz w:val="18"/>
                <w:szCs w:val="18"/>
              </w:rPr>
              <w:t>的变异机制解析</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夏明</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张俊红</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红皮橙肉柚的大规模筛选和优良单株培育</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方秋莹</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徐强</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基于主要结构蛋白</w:t>
            </w:r>
            <w:r w:rsidRPr="00A87C4B">
              <w:rPr>
                <w:rFonts w:ascii="宋体" w:hAnsi="宋体" w:cs="宋体"/>
                <w:b/>
                <w:color w:val="000000"/>
                <w:kern w:val="0"/>
                <w:sz w:val="18"/>
                <w:szCs w:val="18"/>
              </w:rPr>
              <w:t>ORF99</w:t>
            </w:r>
            <w:r w:rsidRPr="00A87C4B">
              <w:rPr>
                <w:rFonts w:ascii="宋体" w:hAnsi="宋体" w:cs="宋体" w:hint="eastAsia"/>
                <w:b/>
                <w:color w:val="000000"/>
                <w:kern w:val="0"/>
                <w:sz w:val="18"/>
                <w:szCs w:val="18"/>
              </w:rPr>
              <w:t>的鲤疱疹病毒Ⅱ抗体本底调查</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王冠杰</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袁军法</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体色相关基因</w:t>
            </w:r>
            <w:r w:rsidRPr="00A87C4B">
              <w:rPr>
                <w:rFonts w:ascii="宋体" w:hAnsi="宋体" w:cs="宋体"/>
                <w:b/>
                <w:color w:val="000000"/>
                <w:kern w:val="0"/>
                <w:sz w:val="18"/>
                <w:szCs w:val="18"/>
              </w:rPr>
              <w:t>slc</w:t>
            </w:r>
            <w:smartTag w:uri="urn:schemas-microsoft-com:office:smarttags" w:element="chmetcnv">
              <w:smartTagPr>
                <w:attr w:name="UnitName" w:val="a"/>
                <w:attr w:name="SourceValue" w:val="7"/>
                <w:attr w:name="HasSpace" w:val="False"/>
                <w:attr w:name="Negative" w:val="False"/>
                <w:attr w:name="NumberType" w:val="1"/>
                <w:attr w:name="TCSC" w:val="0"/>
              </w:smartTagPr>
              <w:r w:rsidRPr="00A87C4B">
                <w:rPr>
                  <w:rFonts w:ascii="宋体" w:hAnsi="宋体" w:cs="宋体"/>
                  <w:b/>
                  <w:color w:val="000000"/>
                  <w:kern w:val="0"/>
                  <w:sz w:val="18"/>
                  <w:szCs w:val="18"/>
                </w:rPr>
                <w:t>7a</w:t>
              </w:r>
            </w:smartTag>
            <w:r w:rsidRPr="00A87C4B">
              <w:rPr>
                <w:rFonts w:ascii="宋体" w:hAnsi="宋体" w:cs="宋体"/>
                <w:b/>
                <w:color w:val="000000"/>
                <w:kern w:val="0"/>
                <w:sz w:val="18"/>
                <w:szCs w:val="18"/>
              </w:rPr>
              <w:t>11</w:t>
            </w:r>
            <w:r w:rsidRPr="00A87C4B">
              <w:rPr>
                <w:rFonts w:ascii="宋体" w:hAnsi="宋体" w:cs="宋体" w:hint="eastAsia"/>
                <w:b/>
                <w:color w:val="000000"/>
                <w:kern w:val="0"/>
                <w:sz w:val="18"/>
                <w:szCs w:val="18"/>
              </w:rPr>
              <w:t>在黄颡鱼中的表达模式分析</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刘灵珂</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姬伟</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single" w:sz="4" w:space="0" w:color="auto"/>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201510504043</w:t>
            </w:r>
          </w:p>
        </w:tc>
        <w:tc>
          <w:tcPr>
            <w:tcW w:w="3818"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一种与寄生虫共生芽孢杆菌的分离鉴定及二者互作关系研究</w:t>
            </w:r>
          </w:p>
        </w:tc>
        <w:tc>
          <w:tcPr>
            <w:tcW w:w="1362"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刘聿宁</w:t>
            </w:r>
          </w:p>
        </w:tc>
        <w:tc>
          <w:tcPr>
            <w:tcW w:w="1036"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顾泽茂</w:t>
            </w:r>
          </w:p>
        </w:tc>
        <w:tc>
          <w:tcPr>
            <w:tcW w:w="1241"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维生素</w:t>
            </w:r>
            <w:r w:rsidRPr="00A87C4B">
              <w:rPr>
                <w:rFonts w:ascii="宋体" w:hAnsi="宋体" w:cs="宋体"/>
                <w:b/>
                <w:color w:val="000000"/>
                <w:kern w:val="0"/>
                <w:sz w:val="18"/>
                <w:szCs w:val="18"/>
              </w:rPr>
              <w:t>A</w:t>
            </w:r>
            <w:r w:rsidRPr="00A87C4B">
              <w:rPr>
                <w:rFonts w:ascii="宋体" w:hAnsi="宋体" w:cs="宋体" w:hint="eastAsia"/>
                <w:b/>
                <w:color w:val="000000"/>
                <w:kern w:val="0"/>
                <w:sz w:val="18"/>
                <w:szCs w:val="18"/>
              </w:rPr>
              <w:t>对草鱼骨细胞生成的影响机制研究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张殿福</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谭青松</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泥鳅Δ</w:t>
            </w:r>
            <w:r w:rsidRPr="00A87C4B">
              <w:rPr>
                <w:rFonts w:ascii="宋体" w:hAnsi="宋体" w:cs="宋体"/>
                <w:b/>
                <w:color w:val="000000"/>
                <w:kern w:val="0"/>
                <w:sz w:val="18"/>
                <w:szCs w:val="18"/>
              </w:rPr>
              <w:t>4</w:t>
            </w:r>
            <w:r w:rsidRPr="00A87C4B">
              <w:rPr>
                <w:rFonts w:ascii="宋体" w:hAnsi="宋体" w:cs="宋体" w:hint="eastAsia"/>
                <w:b/>
                <w:color w:val="000000"/>
                <w:kern w:val="0"/>
                <w:sz w:val="18"/>
                <w:szCs w:val="18"/>
              </w:rPr>
              <w:t>去饱和酶基因在高度不饱和脂肪酸合成中的功能性研究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刘宁</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高坚</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磷酸三</w:t>
            </w:r>
            <w:r w:rsidRPr="00A87C4B">
              <w:rPr>
                <w:rFonts w:ascii="宋体" w:hAnsi="宋体" w:cs="宋体"/>
                <w:b/>
                <w:color w:val="000000"/>
                <w:kern w:val="0"/>
                <w:sz w:val="18"/>
                <w:szCs w:val="18"/>
              </w:rPr>
              <w:t>(1,3-</w:t>
            </w:r>
            <w:r w:rsidRPr="00A87C4B">
              <w:rPr>
                <w:rFonts w:ascii="宋体" w:hAnsi="宋体" w:cs="宋体" w:hint="eastAsia"/>
                <w:b/>
                <w:color w:val="000000"/>
                <w:kern w:val="0"/>
                <w:sz w:val="18"/>
                <w:szCs w:val="18"/>
              </w:rPr>
              <w:t>二氯异丙基</w:t>
            </w:r>
            <w:r w:rsidRPr="00A87C4B">
              <w:rPr>
                <w:rFonts w:ascii="宋体" w:hAnsi="宋体" w:cs="宋体"/>
                <w:b/>
                <w:color w:val="000000"/>
                <w:kern w:val="0"/>
                <w:sz w:val="18"/>
                <w:szCs w:val="18"/>
              </w:rPr>
              <w:t xml:space="preserve">) </w:t>
            </w:r>
            <w:r w:rsidRPr="00A87C4B">
              <w:rPr>
                <w:rFonts w:ascii="宋体" w:hAnsi="宋体" w:cs="宋体" w:hint="eastAsia"/>
                <w:b/>
                <w:color w:val="000000"/>
                <w:kern w:val="0"/>
                <w:sz w:val="18"/>
                <w:szCs w:val="18"/>
              </w:rPr>
              <w:t>酯</w:t>
            </w:r>
            <w:r w:rsidRPr="00A87C4B">
              <w:rPr>
                <w:rFonts w:ascii="宋体" w:hAnsi="宋体" w:cs="宋体"/>
                <w:b/>
                <w:color w:val="000000"/>
                <w:kern w:val="0"/>
                <w:sz w:val="18"/>
                <w:szCs w:val="18"/>
              </w:rPr>
              <w:t xml:space="preserve">(TDCPP) </w:t>
            </w:r>
            <w:r w:rsidRPr="00A87C4B">
              <w:rPr>
                <w:rFonts w:ascii="宋体" w:hAnsi="宋体" w:cs="宋体" w:hint="eastAsia"/>
                <w:b/>
                <w:color w:val="000000"/>
                <w:kern w:val="0"/>
                <w:sz w:val="18"/>
                <w:szCs w:val="18"/>
              </w:rPr>
              <w:t>暴露对四膜虫的多代毒性效应</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龚秀英</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李广宇</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免疫增强剂</w:t>
            </w:r>
            <w:r w:rsidRPr="00A87C4B">
              <w:rPr>
                <w:rFonts w:ascii="宋体" w:hAnsi="宋体" w:cs="宋体"/>
                <w:b/>
                <w:color w:val="000000"/>
                <w:kern w:val="0"/>
                <w:sz w:val="18"/>
                <w:szCs w:val="18"/>
              </w:rPr>
              <w:t>CpG</w:t>
            </w:r>
            <w:r w:rsidRPr="00A87C4B">
              <w:rPr>
                <w:rFonts w:ascii="宋体" w:hAnsi="宋体" w:cs="宋体" w:hint="eastAsia"/>
                <w:b/>
                <w:color w:val="000000"/>
                <w:kern w:val="0"/>
                <w:sz w:val="18"/>
                <w:szCs w:val="18"/>
              </w:rPr>
              <w:t>的设计、筛选及对渔用疫苗免疫增强效果研究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展春华</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袁改玲</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饲料中添加氯化胆碱对黄颡鱼肝脏脂代谢的影响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赵海萍</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罗智</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201510504049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基于形态特征和基因序列的鱼类寄生单极虫分类与进化研究</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王红梅</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柳阳</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泥鳅杂种未减数卵子形成的细胞学和分子生物学机制研究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李文倩</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曹小娟</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嗜水气单胞菌对鱼类肠上皮细胞损伤的研究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张忠海</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吴志新</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草鱼</w:t>
            </w:r>
            <w:r w:rsidRPr="00A87C4B">
              <w:rPr>
                <w:rFonts w:ascii="宋体" w:hAnsi="宋体" w:cs="宋体"/>
                <w:b/>
                <w:color w:val="000000"/>
                <w:kern w:val="0"/>
                <w:sz w:val="18"/>
                <w:szCs w:val="18"/>
              </w:rPr>
              <w:t>GDH</w:t>
            </w:r>
            <w:r w:rsidRPr="00A87C4B">
              <w:rPr>
                <w:rFonts w:ascii="宋体" w:hAnsi="宋体" w:cs="宋体" w:hint="eastAsia"/>
                <w:b/>
                <w:color w:val="000000"/>
                <w:kern w:val="0"/>
                <w:sz w:val="18"/>
                <w:szCs w:val="18"/>
              </w:rPr>
              <w:t>和</w:t>
            </w:r>
            <w:r w:rsidRPr="00A87C4B">
              <w:rPr>
                <w:rFonts w:ascii="宋体" w:hAnsi="宋体" w:cs="宋体"/>
                <w:b/>
                <w:color w:val="000000"/>
                <w:kern w:val="0"/>
                <w:sz w:val="18"/>
                <w:szCs w:val="18"/>
              </w:rPr>
              <w:t>ADA</w:t>
            </w:r>
            <w:r w:rsidRPr="00A87C4B">
              <w:rPr>
                <w:rFonts w:ascii="宋体" w:hAnsi="宋体" w:cs="宋体" w:hint="eastAsia"/>
                <w:b/>
                <w:color w:val="000000"/>
                <w:kern w:val="0"/>
                <w:sz w:val="18"/>
                <w:szCs w:val="18"/>
              </w:rPr>
              <w:t>基因结构和功能分析及受饲料和环境因子的影响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任新叶</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刘立维</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 xml:space="preserve"> </w:t>
            </w:r>
            <w:r w:rsidRPr="00A87C4B">
              <w:rPr>
                <w:rFonts w:ascii="宋体" w:hAnsi="宋体" w:cs="宋体" w:hint="eastAsia"/>
                <w:b/>
                <w:color w:val="000000"/>
                <w:kern w:val="0"/>
                <w:sz w:val="18"/>
                <w:szCs w:val="18"/>
              </w:rPr>
              <w:t>通用汽油机的遥控系统设计</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徐聪</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李善军</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spacing w:val="-6"/>
                <w:kern w:val="0"/>
                <w:sz w:val="18"/>
                <w:szCs w:val="18"/>
              </w:rPr>
            </w:pPr>
            <w:r w:rsidRPr="00A87C4B">
              <w:rPr>
                <w:rFonts w:ascii="宋体" w:hAnsi="宋体" w:cs="宋体"/>
                <w:b/>
                <w:color w:val="000000"/>
                <w:kern w:val="0"/>
                <w:sz w:val="18"/>
                <w:szCs w:val="18"/>
              </w:rPr>
              <w:t xml:space="preserve"> </w:t>
            </w:r>
            <w:r w:rsidRPr="00A87C4B">
              <w:rPr>
                <w:rFonts w:ascii="宋体" w:hAnsi="宋体" w:cs="宋体" w:hint="eastAsia"/>
                <w:b/>
                <w:color w:val="000000"/>
                <w:spacing w:val="-6"/>
                <w:kern w:val="0"/>
                <w:sz w:val="18"/>
                <w:szCs w:val="18"/>
              </w:rPr>
              <w:t>基于</w:t>
            </w:r>
            <w:r w:rsidRPr="00A87C4B">
              <w:rPr>
                <w:rFonts w:ascii="宋体" w:hAnsi="宋体" w:cs="宋体"/>
                <w:b/>
                <w:color w:val="000000"/>
                <w:spacing w:val="-6"/>
                <w:kern w:val="0"/>
                <w:sz w:val="18"/>
                <w:szCs w:val="18"/>
              </w:rPr>
              <w:t>MSP430</w:t>
            </w:r>
            <w:r w:rsidRPr="00A87C4B">
              <w:rPr>
                <w:rFonts w:ascii="宋体" w:hAnsi="宋体" w:cs="宋体" w:hint="eastAsia"/>
                <w:b/>
                <w:color w:val="000000"/>
                <w:spacing w:val="-6"/>
                <w:kern w:val="0"/>
                <w:sz w:val="18"/>
                <w:szCs w:val="18"/>
              </w:rPr>
              <w:t>单片机的点光源自动跟踪系统设计</w:t>
            </w:r>
            <w:r w:rsidRPr="00A87C4B">
              <w:rPr>
                <w:rFonts w:ascii="宋体" w:hAnsi="宋体" w:cs="宋体"/>
                <w:b/>
                <w:color w:val="000000"/>
                <w:spacing w:val="-6"/>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由成龙</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徐迪红</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 xml:space="preserve"> </w:t>
            </w:r>
            <w:r w:rsidRPr="00A87C4B">
              <w:rPr>
                <w:rFonts w:ascii="宋体" w:hAnsi="宋体" w:cs="宋体" w:hint="eastAsia"/>
                <w:b/>
                <w:color w:val="000000"/>
                <w:kern w:val="0"/>
                <w:sz w:val="18"/>
                <w:szCs w:val="18"/>
              </w:rPr>
              <w:t>基于</w:t>
            </w:r>
            <w:r w:rsidRPr="00A87C4B">
              <w:rPr>
                <w:rFonts w:ascii="宋体" w:hAnsi="宋体" w:cs="宋体"/>
                <w:b/>
                <w:color w:val="000000"/>
                <w:kern w:val="0"/>
                <w:sz w:val="18"/>
                <w:szCs w:val="18"/>
              </w:rPr>
              <w:t>AVR</w:t>
            </w:r>
            <w:r w:rsidRPr="00A87C4B">
              <w:rPr>
                <w:rFonts w:ascii="宋体" w:hAnsi="宋体" w:cs="宋体" w:hint="eastAsia"/>
                <w:b/>
                <w:color w:val="000000"/>
                <w:kern w:val="0"/>
                <w:sz w:val="18"/>
                <w:szCs w:val="18"/>
              </w:rPr>
              <w:t>单片机的种子千粒重测量系统研究</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高猛</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黄成龙</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w:t>
            </w:r>
            <w:r w:rsidRPr="00A87C4B">
              <w:rPr>
                <w:rFonts w:ascii="宋体" w:hAnsi="宋体" w:cs="宋体"/>
                <w:b/>
                <w:color w:val="000000"/>
                <w:kern w:val="0"/>
                <w:sz w:val="18"/>
                <w:szCs w:val="18"/>
              </w:rPr>
              <w:t>ARM-Linux</w:t>
            </w:r>
            <w:r w:rsidRPr="00A87C4B">
              <w:rPr>
                <w:rFonts w:ascii="宋体" w:hAnsi="宋体" w:cs="宋体" w:hint="eastAsia"/>
                <w:b/>
                <w:color w:val="000000"/>
                <w:kern w:val="0"/>
                <w:sz w:val="18"/>
                <w:szCs w:val="18"/>
              </w:rPr>
              <w:t>和</w:t>
            </w:r>
            <w:r w:rsidRPr="00A87C4B">
              <w:rPr>
                <w:rFonts w:ascii="宋体" w:hAnsi="宋体" w:cs="宋体"/>
                <w:b/>
                <w:color w:val="000000"/>
                <w:kern w:val="0"/>
                <w:sz w:val="18"/>
                <w:szCs w:val="18"/>
              </w:rPr>
              <w:t>ZigBee</w:t>
            </w:r>
            <w:r w:rsidRPr="00A87C4B">
              <w:rPr>
                <w:rFonts w:ascii="宋体" w:hAnsi="宋体" w:cs="宋体" w:hint="eastAsia"/>
                <w:b/>
                <w:color w:val="000000"/>
                <w:kern w:val="0"/>
                <w:sz w:val="18"/>
                <w:szCs w:val="18"/>
              </w:rPr>
              <w:t>的智能农业大棚监控系统</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李泽宜</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黎煊</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坚果快速捡拾器的研制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高燕</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陈红</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桶装水桶内壁清洗装置设计与样机试制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邱仁建</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徐红梅</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201510504059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spacing w:val="-6"/>
                <w:kern w:val="0"/>
                <w:sz w:val="18"/>
                <w:szCs w:val="18"/>
              </w:rPr>
              <w:t>基于图像序列混合建模的油菜根系三维扫描仪</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李卫豪</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徐胜勇</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禽蛋品质无损检测与分级装置设计</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张咏行</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介邓飞</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可折叠办公桌与室外帐篷的一体化设计</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潘竹青</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林卫国</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基于电子鼻的稻米霉菌在线检测系统的研发</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吴天定</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黄汉英</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基于机器视觉和高光谱技术的培养基上细菌菌落的快速计数和分类方法研究</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余伟</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冯耀泽</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w:t>
            </w:r>
            <w:r w:rsidRPr="00A87C4B">
              <w:rPr>
                <w:rFonts w:ascii="宋体" w:hAnsi="宋体" w:cs="宋体"/>
                <w:b/>
                <w:color w:val="000000"/>
                <w:kern w:val="0"/>
                <w:sz w:val="18"/>
                <w:szCs w:val="18"/>
              </w:rPr>
              <w:t>Android</w:t>
            </w:r>
            <w:r w:rsidRPr="00A87C4B">
              <w:rPr>
                <w:rFonts w:ascii="宋体" w:hAnsi="宋体" w:cs="宋体" w:hint="eastAsia"/>
                <w:b/>
                <w:color w:val="000000"/>
                <w:kern w:val="0"/>
                <w:sz w:val="18"/>
                <w:szCs w:val="18"/>
              </w:rPr>
              <w:t>手机的精养鱼塘远程监控系统</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于畅畅</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黄小毛</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作物幼苗生长培育箱内环境温湿度控制系统研究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李洪成</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万鹏</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大棚棚顶自动清洁机器人</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彭翔</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杨万能</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基于声学信息的活鱼生命特征识别及预警</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端木凡昌</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李路</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w:t>
            </w:r>
            <w:r w:rsidRPr="00A87C4B">
              <w:rPr>
                <w:rFonts w:ascii="宋体" w:hAnsi="宋体" w:cs="宋体"/>
                <w:b/>
                <w:color w:val="000000"/>
                <w:kern w:val="0"/>
                <w:sz w:val="18"/>
                <w:szCs w:val="18"/>
              </w:rPr>
              <w:t>ARM</w:t>
            </w:r>
            <w:r w:rsidRPr="00A87C4B">
              <w:rPr>
                <w:rFonts w:ascii="宋体" w:hAnsi="宋体" w:cs="宋体" w:hint="eastAsia"/>
                <w:b/>
                <w:color w:val="000000"/>
                <w:kern w:val="0"/>
                <w:sz w:val="18"/>
                <w:szCs w:val="18"/>
              </w:rPr>
              <w:t>的禽类内脏智能摘除机械手设计</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郑岳智</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卫佳</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201510504069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上清液回流对耗氢产甲烷、产氢过程的影响机制研究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赵泽胤</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王媛媛</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single" w:sz="4" w:space="0" w:color="auto"/>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201510504070</w:t>
            </w:r>
          </w:p>
        </w:tc>
        <w:tc>
          <w:tcPr>
            <w:tcW w:w="3818"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基于黄嘌呤氧化酶紫薯花青素膳食干预高尿酸血症的作用机制研究</w:t>
            </w:r>
          </w:p>
        </w:tc>
        <w:tc>
          <w:tcPr>
            <w:tcW w:w="1362"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张子程</w:t>
            </w:r>
          </w:p>
        </w:tc>
        <w:tc>
          <w:tcPr>
            <w:tcW w:w="1036"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张久亮</w:t>
            </w:r>
          </w:p>
        </w:tc>
        <w:tc>
          <w:tcPr>
            <w:tcW w:w="1241"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spacing w:val="-6"/>
                <w:kern w:val="0"/>
                <w:sz w:val="18"/>
                <w:szCs w:val="18"/>
              </w:rPr>
              <w:t>生物基纳米银的合成及其在柑橘保鲜中的应用</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邹俊</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魏雪团</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中链脂肪酸介导的红曲色素合成调控研究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郭海伦</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李牧</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高场强超声对大豆</w:t>
            </w:r>
            <w:r w:rsidRPr="00A87C4B">
              <w:rPr>
                <w:rFonts w:ascii="宋体" w:hAnsi="宋体" w:cs="宋体"/>
                <w:b/>
                <w:color w:val="000000"/>
                <w:kern w:val="0"/>
                <w:sz w:val="18"/>
                <w:szCs w:val="18"/>
              </w:rPr>
              <w:t>7S</w:t>
            </w:r>
            <w:r w:rsidRPr="00A87C4B">
              <w:rPr>
                <w:rFonts w:ascii="宋体" w:hAnsi="宋体" w:cs="宋体" w:hint="eastAsia"/>
                <w:b/>
                <w:color w:val="000000"/>
                <w:kern w:val="0"/>
                <w:sz w:val="18"/>
                <w:szCs w:val="18"/>
              </w:rPr>
              <w:t>和</w:t>
            </w:r>
            <w:r w:rsidRPr="00A87C4B">
              <w:rPr>
                <w:rFonts w:ascii="宋体" w:hAnsi="宋体" w:cs="宋体"/>
                <w:b/>
                <w:color w:val="000000"/>
                <w:kern w:val="0"/>
                <w:sz w:val="18"/>
                <w:szCs w:val="18"/>
              </w:rPr>
              <w:t>11S</w:t>
            </w:r>
            <w:r w:rsidRPr="00A87C4B">
              <w:rPr>
                <w:rFonts w:ascii="宋体" w:hAnsi="宋体" w:cs="宋体" w:hint="eastAsia"/>
                <w:b/>
                <w:color w:val="000000"/>
                <w:kern w:val="0"/>
                <w:sz w:val="18"/>
                <w:szCs w:val="18"/>
              </w:rPr>
              <w:t>蛋白在不同溶液条件下结构性质影响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周沫希</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胡昊</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超声技术对香瓜汁的酶促褐变抑制机理研究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刘思宇</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胡婉峰</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转谷氨酰胺酶诱导的鱼糜凝胶及其体外消化的研究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焦阜欣</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刘茹</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具有免疫活性的虎乳灵芝多糖分子结构解析</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干静思</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黄琪琳</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基于矩阵分析的阻尼系统模型研究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刁豫贤</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沈婧芳</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声波冲击式仓储粮堆温度场听诊法动态监测系统</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季荣炬</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谭佐军</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高贻钧</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201510504079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基于欧拉表示的鲁棒人脸识别系统</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夏晓芬</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汤鑫</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离子液体中磁性纳米二氧化钛材料的制备及其性能研究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董文博</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刘汉兰</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插层阴离子型层状化合物的制备及其吸附作用研究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路福东</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刘永红</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非金属掺杂锐钛矿型</w:t>
            </w:r>
            <w:r w:rsidRPr="00A87C4B">
              <w:rPr>
                <w:rFonts w:ascii="宋体" w:hAnsi="宋体" w:cs="宋体"/>
                <w:b/>
                <w:color w:val="000000"/>
                <w:kern w:val="0"/>
                <w:sz w:val="18"/>
                <w:szCs w:val="18"/>
              </w:rPr>
              <w:t>TiO2</w:t>
            </w:r>
            <w:r w:rsidRPr="00A87C4B">
              <w:rPr>
                <w:rFonts w:ascii="宋体" w:hAnsi="宋体" w:cs="宋体" w:hint="eastAsia"/>
                <w:b/>
                <w:color w:val="000000"/>
                <w:kern w:val="0"/>
                <w:sz w:val="18"/>
                <w:szCs w:val="18"/>
              </w:rPr>
              <w:t>多孔微球的可控制备及可见光催化性能研究</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马聪慧</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叶建锋</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二氧化锡石墨烯农业应用型常温气敏传感器的研究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韩蒙蒙</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瞿阳</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基于粒子群优化算法的生鲜农产品物流配送中心选址模型研究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宋世清</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熊涛</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信息对消费者对转基因米饼的支付意愿影响研究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龙恒雨</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柳鹏程</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种植规模对农户秸秆资源化利用意愿的影响及调控对策研究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许月艳</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颜廷武</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基于民族文化保护和发展视角的土家族丧葬文化研究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以恩施土家族苗族自治州为例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刘佩云</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萧洪恩</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农户生计对生态环境的影响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韩战胜</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李学婷</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201510504089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身份差序格局对新生代农民工敬业行为的影响研究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高婷</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施丹</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基于有机农产品</w:t>
            </w:r>
            <w:r w:rsidRPr="00A87C4B">
              <w:rPr>
                <w:rFonts w:ascii="宋体" w:hAnsi="宋体" w:cs="宋体"/>
                <w:b/>
                <w:color w:val="000000"/>
                <w:kern w:val="0"/>
                <w:sz w:val="18"/>
                <w:szCs w:val="18"/>
              </w:rPr>
              <w:t>O2O</w:t>
            </w:r>
            <w:r w:rsidRPr="00A87C4B">
              <w:rPr>
                <w:rFonts w:ascii="宋体" w:hAnsi="宋体" w:cs="宋体" w:hint="eastAsia"/>
                <w:b/>
                <w:color w:val="000000"/>
                <w:kern w:val="0"/>
                <w:sz w:val="18"/>
                <w:szCs w:val="18"/>
              </w:rPr>
              <w:t>商业模式的研究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张媛媛</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孙剑</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大学生微博暴力问题的研究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基于武汉部属高校的调查</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腾诗颖</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李凤兰</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种植业风险补偿意愿及影响因素的实证研究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基于湖北、黑龙江两省</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戚译丹</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李志平</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w:t>
            </w:r>
            <w:r w:rsidRPr="00A87C4B">
              <w:rPr>
                <w:rFonts w:ascii="宋体" w:hAnsi="宋体" w:cs="宋体" w:hint="eastAsia"/>
                <w:b/>
                <w:color w:val="000000"/>
                <w:spacing w:val="-6"/>
                <w:kern w:val="0"/>
                <w:sz w:val="18"/>
                <w:szCs w:val="18"/>
              </w:rPr>
              <w:t>娱乐宝”模式应用于农产品领域的可行性研究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贾晓博</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熊学萍</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single" w:sz="4" w:space="0" w:color="auto"/>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201510504094</w:t>
            </w:r>
          </w:p>
        </w:tc>
        <w:tc>
          <w:tcPr>
            <w:tcW w:w="3818"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武汉市中心城区环湖公园的经济价值评估</w:t>
            </w:r>
          </w:p>
        </w:tc>
        <w:tc>
          <w:tcPr>
            <w:tcW w:w="1362"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翁宇威</w:t>
            </w:r>
          </w:p>
        </w:tc>
        <w:tc>
          <w:tcPr>
            <w:tcW w:w="1036"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王丽娜</w:t>
            </w:r>
          </w:p>
        </w:tc>
        <w:tc>
          <w:tcPr>
            <w:tcW w:w="1241"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从“树下”到“茶馆”：一个村庄娱乐聚集点的变迁</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以鄂西刘村为例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欧品品</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罗峰</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我校非法学专业本科生的法治人才培养研究</w:t>
            </w:r>
            <w:r w:rsidRPr="00A87C4B">
              <w:rPr>
                <w:rFonts w:ascii="宋体" w:hAnsi="宋体" w:cs="宋体"/>
                <w:b/>
                <w:color w:val="000000"/>
                <w:kern w:val="0"/>
                <w:sz w:val="18"/>
                <w:szCs w:val="18"/>
              </w:rPr>
              <w:t xml:space="preserve"> ——</w:t>
            </w:r>
            <w:r w:rsidRPr="00A87C4B">
              <w:rPr>
                <w:rFonts w:ascii="宋体" w:hAnsi="宋体" w:cs="宋体" w:hint="eastAsia"/>
                <w:b/>
                <w:color w:val="000000"/>
                <w:kern w:val="0"/>
                <w:sz w:val="18"/>
                <w:szCs w:val="18"/>
              </w:rPr>
              <w:t>兼论法律基础课程的恢复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杨玉冰</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程宇光</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非法学专业大学生法治意识调查研究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以武汉地区五所高校为例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何应生</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魏佳容</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当代大学生电子产品绿色消费研究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以武汉在校大学生为例</w:t>
            </w:r>
            <w:r w:rsidRPr="00A87C4B">
              <w:rPr>
                <w:rFonts w:ascii="宋体" w:hAnsi="宋体" w:cs="宋体"/>
                <w:b/>
                <w:color w:val="000000"/>
                <w:kern w:val="0"/>
                <w:sz w:val="18"/>
                <w:szCs w:val="18"/>
              </w:rPr>
              <w:t xml:space="preserve">  </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吴尚宣</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韩淑芳</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201510504099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spacing w:val="-6"/>
                <w:kern w:val="0"/>
                <w:sz w:val="18"/>
                <w:szCs w:val="18"/>
              </w:rPr>
              <w:t>引导大学生健康参与电子竞技的小组工作研究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杨杰</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马威</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新生代农民工市民化过程中的文化冲突</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高永</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万江红</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农民“种房”现象的社会学研究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吴静怡</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田北海</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“童年时光”亲子益智产品开发</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孙立娟</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夏婉婷</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同类英汉商务合同话语对比研究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向冰清</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范琼</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“美国梦”的兴起，发展和幻灭</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“美国梦”主题的多种文本研究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康素香</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廖衡</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比较研究二十世纪五十年代中国与美国华裔女作家的作品中女性形象</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以王安忆和谭恩美作品为例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毛嘉禾</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李莉</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翻译专业人才素养与翻译服务行业人才需求匹配度的研究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陈英祁</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覃江华</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学习者视角下的英语专业学生口译学习现状调查研究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以华中农业大学为例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陈媛媛</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潘不寒</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湖北省蔬菜价格波动传导及福利效应研究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戎宇霆</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李优柱</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201510504109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农地整理对耕地细碎化的影响</w:t>
            </w:r>
            <w:r w:rsidRPr="00A87C4B">
              <w:rPr>
                <w:rFonts w:ascii="宋体" w:cs="宋体"/>
                <w:b/>
                <w:color w:val="000000"/>
                <w:kern w:val="0"/>
                <w:sz w:val="18"/>
                <w:szCs w:val="18"/>
              </w:rPr>
              <w:t>--</w:t>
            </w:r>
            <w:r w:rsidRPr="00A87C4B">
              <w:rPr>
                <w:rFonts w:ascii="宋体" w:hAnsi="宋体" w:cs="宋体" w:hint="eastAsia"/>
                <w:b/>
                <w:color w:val="000000"/>
                <w:kern w:val="0"/>
                <w:sz w:val="18"/>
                <w:szCs w:val="18"/>
              </w:rPr>
              <w:t>以咸宁市嘉鱼县为例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王梦</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柯新利</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农村宅基地入市交易农户意愿的分异特征研究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以武汉市远城区为实证</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寇颖哲</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蔡银莺</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河南省永城市裴桥镇“空心村”的形成原因与整治模式研究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练款</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杨钢桥</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农村居民收入距离效应及增收路径的多尺度研究</w:t>
            </w:r>
            <w:r w:rsidRPr="00A87C4B">
              <w:rPr>
                <w:rFonts w:ascii="宋体" w:hAnsi="宋体" w:cs="宋体"/>
                <w:b/>
                <w:color w:val="000000"/>
                <w:kern w:val="0"/>
                <w:sz w:val="18"/>
                <w:szCs w:val="18"/>
              </w:rPr>
              <w:t>——</w:t>
            </w:r>
            <w:r w:rsidRPr="00A87C4B">
              <w:rPr>
                <w:rFonts w:ascii="宋体" w:hAnsi="宋体" w:cs="宋体" w:hint="eastAsia"/>
                <w:b/>
                <w:color w:val="000000"/>
                <w:kern w:val="0"/>
                <w:sz w:val="18"/>
                <w:szCs w:val="18"/>
              </w:rPr>
              <w:t>以武汉城市圈为例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林颖超</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胡伟艳</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基于植物表型组平台的水稻抗旱</w:t>
            </w:r>
            <w:r w:rsidRPr="00A87C4B">
              <w:rPr>
                <w:rFonts w:ascii="宋体" w:hAnsi="宋体" w:cs="宋体"/>
                <w:b/>
                <w:color w:val="000000"/>
                <w:kern w:val="0"/>
                <w:sz w:val="18"/>
                <w:szCs w:val="18"/>
              </w:rPr>
              <w:t>GWAS</w:t>
            </w:r>
            <w:r w:rsidRPr="00A87C4B">
              <w:rPr>
                <w:rFonts w:ascii="宋体" w:hAnsi="宋体" w:cs="宋体" w:hint="eastAsia"/>
                <w:b/>
                <w:color w:val="000000"/>
                <w:kern w:val="0"/>
                <w:sz w:val="18"/>
                <w:szCs w:val="18"/>
              </w:rPr>
              <w:t>与</w:t>
            </w:r>
            <w:r w:rsidRPr="00A87C4B">
              <w:rPr>
                <w:rFonts w:ascii="宋体" w:hAnsi="宋体" w:cs="宋体"/>
                <w:b/>
                <w:color w:val="000000"/>
                <w:kern w:val="0"/>
                <w:sz w:val="18"/>
                <w:szCs w:val="18"/>
              </w:rPr>
              <w:t>PheWAS</w:t>
            </w:r>
            <w:r w:rsidRPr="00A87C4B">
              <w:rPr>
                <w:rFonts w:ascii="宋体" w:hAnsi="宋体" w:cs="宋体" w:hint="eastAsia"/>
                <w:b/>
                <w:color w:val="000000"/>
                <w:kern w:val="0"/>
                <w:sz w:val="18"/>
                <w:szCs w:val="18"/>
              </w:rPr>
              <w:t>遗传统计方法研究</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陈楚佳</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胡学海</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高低温胁迫条件下桃果实采后差异表达基因的序列结构分析</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黄臆丞</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马彬广</w:t>
            </w:r>
            <w:r w:rsidRPr="00A87C4B">
              <w:rPr>
                <w:rFonts w:ascii="宋体" w:hAnsi="宋体" w:cs="宋体"/>
                <w:b/>
                <w:color w:val="000000"/>
                <w:kern w:val="0"/>
                <w:sz w:val="18"/>
                <w:szCs w:val="18"/>
              </w:rPr>
              <w:t xml:space="preserve">   </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集群环境下基于数据场的聚类算法的并行化及在生物信息中的应用</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张万明</w:t>
            </w:r>
            <w:r w:rsidRPr="00A87C4B">
              <w:rPr>
                <w:rFonts w:ascii="宋体" w:hAnsi="宋体" w:cs="宋体"/>
                <w:b/>
                <w:color w:val="000000"/>
                <w:kern w:val="0"/>
                <w:sz w:val="18"/>
                <w:szCs w:val="18"/>
              </w:rPr>
              <w:t xml:space="preserve"> </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秦丽</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13000</w:t>
            </w:r>
          </w:p>
        </w:tc>
      </w:tr>
      <w:tr w:rsidR="00E13FCC" w:rsidRPr="00A87C4B" w:rsidTr="00A87C4B">
        <w:trPr>
          <w:trHeight w:val="340"/>
          <w:jc w:val="center"/>
        </w:trPr>
        <w:tc>
          <w:tcPr>
            <w:tcW w:w="1305" w:type="dxa"/>
            <w:tcBorders>
              <w:top w:val="single" w:sz="4" w:space="0" w:color="auto"/>
              <w:left w:val="single" w:sz="4" w:space="0" w:color="auto"/>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201510504116</w:t>
            </w:r>
          </w:p>
        </w:tc>
        <w:tc>
          <w:tcPr>
            <w:tcW w:w="3818"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基于</w:t>
            </w:r>
            <w:r w:rsidRPr="00A87C4B">
              <w:rPr>
                <w:rFonts w:ascii="宋体" w:hAnsi="宋体" w:cs="宋体"/>
                <w:b/>
                <w:color w:val="000000"/>
                <w:kern w:val="0"/>
                <w:sz w:val="18"/>
                <w:szCs w:val="18"/>
              </w:rPr>
              <w:t>Kinect</w:t>
            </w:r>
            <w:r w:rsidRPr="00A87C4B">
              <w:rPr>
                <w:rFonts w:ascii="宋体" w:hAnsi="宋体" w:cs="宋体" w:hint="eastAsia"/>
                <w:b/>
                <w:color w:val="000000"/>
                <w:kern w:val="0"/>
                <w:sz w:val="18"/>
                <w:szCs w:val="18"/>
              </w:rPr>
              <w:t>传感器的自动采摘机器人果实定位研究</w:t>
            </w:r>
            <w:r w:rsidRPr="00A87C4B">
              <w:rPr>
                <w:rFonts w:ascii="宋体" w:hAnsi="宋体" w:cs="宋体"/>
                <w:b/>
                <w:color w:val="000000"/>
                <w:kern w:val="0"/>
                <w:sz w:val="18"/>
                <w:szCs w:val="18"/>
              </w:rPr>
              <w:t xml:space="preserve"> </w:t>
            </w:r>
          </w:p>
        </w:tc>
        <w:tc>
          <w:tcPr>
            <w:tcW w:w="1362"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创新训练项目</w:t>
            </w:r>
          </w:p>
        </w:tc>
        <w:tc>
          <w:tcPr>
            <w:tcW w:w="1094"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高歌</w:t>
            </w:r>
          </w:p>
        </w:tc>
        <w:tc>
          <w:tcPr>
            <w:tcW w:w="1036"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hint="eastAsia"/>
                <w:b/>
                <w:color w:val="000000"/>
                <w:kern w:val="0"/>
                <w:sz w:val="18"/>
                <w:szCs w:val="18"/>
              </w:rPr>
              <w:t>向金海</w:t>
            </w:r>
            <w:r w:rsidRPr="00A87C4B">
              <w:rPr>
                <w:rFonts w:ascii="宋体" w:hAnsi="宋体" w:cs="宋体"/>
                <w:b/>
                <w:color w:val="000000"/>
                <w:kern w:val="0"/>
                <w:sz w:val="18"/>
                <w:szCs w:val="18"/>
              </w:rPr>
              <w:t xml:space="preserve">   </w:t>
            </w:r>
          </w:p>
        </w:tc>
        <w:tc>
          <w:tcPr>
            <w:tcW w:w="1241"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3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20000</w:t>
            </w:r>
          </w:p>
        </w:tc>
      </w:tr>
      <w:tr w:rsidR="00E13FCC" w:rsidRPr="00A87C4B" w:rsidTr="00A87C4B">
        <w:trPr>
          <w:trHeight w:val="340"/>
          <w:jc w:val="center"/>
        </w:trPr>
        <w:tc>
          <w:tcPr>
            <w:tcW w:w="1305" w:type="dxa"/>
            <w:tcBorders>
              <w:top w:val="single" w:sz="4" w:space="0" w:color="auto"/>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201510504117</w:t>
            </w:r>
          </w:p>
        </w:tc>
        <w:tc>
          <w:tcPr>
            <w:tcW w:w="3818"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莉智教育</w:t>
            </w:r>
            <w:r w:rsidRPr="00A87C4B">
              <w:rPr>
                <w:rFonts w:ascii="宋体" w:hAnsi="宋体" w:cs="宋体"/>
                <w:b/>
                <w:kern w:val="0"/>
                <w:sz w:val="18"/>
                <w:szCs w:val="18"/>
              </w:rPr>
              <w:t>020</w:t>
            </w:r>
            <w:r w:rsidRPr="00A87C4B">
              <w:rPr>
                <w:rFonts w:ascii="宋体" w:hAnsi="宋体" w:cs="宋体" w:hint="eastAsia"/>
                <w:b/>
                <w:kern w:val="0"/>
                <w:sz w:val="18"/>
                <w:szCs w:val="18"/>
              </w:rPr>
              <w:t>课堂</w:t>
            </w:r>
          </w:p>
        </w:tc>
        <w:tc>
          <w:tcPr>
            <w:tcW w:w="1362"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张文莉</w:t>
            </w:r>
          </w:p>
        </w:tc>
        <w:tc>
          <w:tcPr>
            <w:tcW w:w="1036" w:type="dxa"/>
            <w:tcBorders>
              <w:top w:val="single" w:sz="4" w:space="0" w:color="auto"/>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程华东</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沈振锋</w:t>
            </w:r>
          </w:p>
        </w:tc>
        <w:tc>
          <w:tcPr>
            <w:tcW w:w="1241" w:type="dxa"/>
            <w:tcBorders>
              <w:top w:val="single" w:sz="4" w:space="0" w:color="auto"/>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蜂人愿</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杨柠</w:t>
            </w:r>
          </w:p>
        </w:tc>
        <w:tc>
          <w:tcPr>
            <w:tcW w:w="1036" w:type="dxa"/>
            <w:tcBorders>
              <w:top w:val="nil"/>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刘诗诗</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张巍</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201510504119</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微生物调水剂与水产养殖技术服务新平台</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郑康</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吴萍</w:t>
            </w:r>
            <w:r w:rsidRPr="00A87C4B">
              <w:rPr>
                <w:rFonts w:ascii="宋体" w:cs="宋体"/>
                <w:b/>
                <w:color w:val="000000"/>
                <w:kern w:val="0"/>
                <w:sz w:val="18"/>
                <w:szCs w:val="18"/>
              </w:rPr>
              <w:t>,</w:t>
            </w:r>
            <w:r w:rsidRPr="00A87C4B">
              <w:rPr>
                <w:rFonts w:ascii="宋体" w:hAnsi="宋体" w:cs="宋体" w:hint="eastAsia"/>
                <w:b/>
                <w:color w:val="000000"/>
                <w:kern w:val="0"/>
                <w:sz w:val="18"/>
                <w:szCs w:val="18"/>
              </w:rPr>
              <w:t>金晖</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201510504120</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世界就在你眼前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阚力</w:t>
            </w:r>
          </w:p>
        </w:tc>
        <w:tc>
          <w:tcPr>
            <w:tcW w:w="1036" w:type="dxa"/>
            <w:tcBorders>
              <w:top w:val="nil"/>
              <w:left w:val="nil"/>
              <w:bottom w:val="single" w:sz="4" w:space="0" w:color="auto"/>
              <w:right w:val="single" w:sz="4" w:space="0" w:color="auto"/>
            </w:tcBorders>
            <w:vAlign w:val="center"/>
          </w:tcPr>
          <w:p w:rsidR="00E13FCC" w:rsidRPr="00022598" w:rsidRDefault="00E13FCC" w:rsidP="00A87C4B">
            <w:pPr>
              <w:widowControl/>
              <w:spacing w:line="340" w:lineRule="exact"/>
              <w:jc w:val="center"/>
              <w:rPr>
                <w:rFonts w:ascii="宋体" w:cs="宋体"/>
                <w:b/>
                <w:color w:val="000000"/>
                <w:kern w:val="0"/>
                <w:sz w:val="18"/>
                <w:szCs w:val="18"/>
                <w:highlight w:val="yellow"/>
              </w:rPr>
            </w:pPr>
            <w:r w:rsidRPr="00022598">
              <w:rPr>
                <w:rFonts w:ascii="宋体" w:hAnsi="宋体" w:cs="宋体" w:hint="eastAsia"/>
                <w:b/>
                <w:color w:val="000000"/>
                <w:kern w:val="0"/>
                <w:sz w:val="18"/>
                <w:szCs w:val="18"/>
                <w:highlight w:val="yellow"/>
              </w:rPr>
              <w:t>祁春节</w:t>
            </w:r>
            <w:r w:rsidRPr="00022598">
              <w:rPr>
                <w:rFonts w:ascii="宋体" w:cs="宋体"/>
                <w:b/>
                <w:color w:val="000000"/>
                <w:kern w:val="0"/>
                <w:sz w:val="18"/>
                <w:szCs w:val="18"/>
                <w:highlight w:val="yellow"/>
              </w:rPr>
              <w:t>,</w:t>
            </w:r>
          </w:p>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陈尉</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201510504121</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“新青年”自媒体</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吴鹏</w:t>
            </w:r>
          </w:p>
        </w:tc>
        <w:tc>
          <w:tcPr>
            <w:tcW w:w="1036" w:type="dxa"/>
            <w:tcBorders>
              <w:top w:val="nil"/>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张耀</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潘亚鹏</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201510504122</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新页轩瑜伽生活馆</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王安迪</w:t>
            </w:r>
          </w:p>
        </w:tc>
        <w:tc>
          <w:tcPr>
            <w:tcW w:w="1036" w:type="dxa"/>
            <w:tcBorders>
              <w:top w:val="nil"/>
              <w:left w:val="nil"/>
              <w:bottom w:val="single" w:sz="4" w:space="0" w:color="auto"/>
              <w:right w:val="single" w:sz="4" w:space="0" w:color="auto"/>
            </w:tcBorders>
            <w:vAlign w:val="center"/>
          </w:tcPr>
          <w:p w:rsidR="00E13FCC" w:rsidRPr="00022598" w:rsidRDefault="00E13FCC" w:rsidP="00A87C4B">
            <w:pPr>
              <w:widowControl/>
              <w:spacing w:line="340" w:lineRule="exact"/>
              <w:jc w:val="center"/>
              <w:rPr>
                <w:rFonts w:ascii="宋体" w:cs="宋体"/>
                <w:b/>
                <w:color w:val="000000"/>
                <w:kern w:val="0"/>
                <w:sz w:val="18"/>
                <w:szCs w:val="18"/>
                <w:highlight w:val="yellow"/>
              </w:rPr>
            </w:pPr>
            <w:r w:rsidRPr="00022598">
              <w:rPr>
                <w:rFonts w:ascii="宋体" w:hAnsi="宋体" w:cs="宋体" w:hint="eastAsia"/>
                <w:b/>
                <w:color w:val="000000"/>
                <w:kern w:val="0"/>
                <w:sz w:val="18"/>
                <w:szCs w:val="18"/>
                <w:highlight w:val="yellow"/>
              </w:rPr>
              <w:t>颜廷武</w:t>
            </w:r>
            <w:r w:rsidRPr="00022598">
              <w:rPr>
                <w:rFonts w:ascii="宋体" w:cs="宋体"/>
                <w:b/>
                <w:color w:val="000000"/>
                <w:kern w:val="0"/>
                <w:sz w:val="18"/>
                <w:szCs w:val="18"/>
                <w:highlight w:val="yellow"/>
              </w:rPr>
              <w:t>,</w:t>
            </w:r>
          </w:p>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丁洁</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201510504123</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大规模多人互动英语刷题游戏</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林哲如</w:t>
            </w:r>
          </w:p>
        </w:tc>
        <w:tc>
          <w:tcPr>
            <w:tcW w:w="1036"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高韧</w:t>
            </w:r>
            <w:r w:rsidRPr="00022598">
              <w:rPr>
                <w:rFonts w:ascii="宋体" w:cs="宋体"/>
                <w:b/>
                <w:color w:val="000000"/>
                <w:kern w:val="0"/>
                <w:sz w:val="18"/>
                <w:szCs w:val="18"/>
                <w:highlight w:val="yellow"/>
              </w:rPr>
              <w:t>,</w:t>
            </w:r>
            <w:r w:rsidRPr="00022598">
              <w:rPr>
                <w:rFonts w:ascii="宋体" w:hAnsi="宋体" w:cs="宋体" w:hint="eastAsia"/>
                <w:b/>
                <w:color w:val="000000"/>
                <w:kern w:val="0"/>
                <w:sz w:val="18"/>
                <w:szCs w:val="18"/>
                <w:highlight w:val="yellow"/>
              </w:rPr>
              <w:t>唐梅</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20000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201510504124</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酷玩娱乐游戏</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王世杰</w:t>
            </w:r>
          </w:p>
        </w:tc>
        <w:tc>
          <w:tcPr>
            <w:tcW w:w="1036" w:type="dxa"/>
            <w:tcBorders>
              <w:top w:val="nil"/>
              <w:left w:val="nil"/>
              <w:bottom w:val="single" w:sz="4" w:space="0" w:color="auto"/>
              <w:right w:val="single" w:sz="4" w:space="0" w:color="auto"/>
            </w:tcBorders>
            <w:vAlign w:val="center"/>
          </w:tcPr>
          <w:p w:rsidR="00E13FCC" w:rsidRPr="00022598" w:rsidRDefault="00E13FCC" w:rsidP="00A87C4B">
            <w:pPr>
              <w:widowControl/>
              <w:spacing w:line="340" w:lineRule="exact"/>
              <w:jc w:val="center"/>
              <w:rPr>
                <w:rFonts w:ascii="宋体" w:cs="宋体"/>
                <w:b/>
                <w:color w:val="000000"/>
                <w:kern w:val="0"/>
                <w:sz w:val="18"/>
                <w:szCs w:val="18"/>
                <w:highlight w:val="yellow"/>
              </w:rPr>
            </w:pPr>
            <w:r w:rsidRPr="00022598">
              <w:rPr>
                <w:rFonts w:ascii="宋体" w:hAnsi="宋体" w:cs="宋体" w:hint="eastAsia"/>
                <w:b/>
                <w:color w:val="000000"/>
                <w:kern w:val="0"/>
                <w:sz w:val="18"/>
                <w:szCs w:val="18"/>
                <w:highlight w:val="yellow"/>
              </w:rPr>
              <w:t>包晓岚</w:t>
            </w:r>
            <w:r w:rsidRPr="00022598">
              <w:rPr>
                <w:rFonts w:ascii="宋体" w:cs="宋体"/>
                <w:b/>
                <w:color w:val="000000"/>
                <w:kern w:val="0"/>
                <w:sz w:val="18"/>
                <w:szCs w:val="18"/>
                <w:highlight w:val="yellow"/>
              </w:rPr>
              <w:t>,</w:t>
            </w:r>
          </w:p>
          <w:p w:rsidR="00E13FCC" w:rsidRPr="00A87C4B" w:rsidRDefault="00E13FCC" w:rsidP="00A87C4B">
            <w:pPr>
              <w:widowControl/>
              <w:spacing w:line="340" w:lineRule="exact"/>
              <w:jc w:val="center"/>
              <w:rPr>
                <w:rFonts w:ascii="宋体" w:cs="宋体"/>
                <w:b/>
                <w:color w:val="000000"/>
                <w:kern w:val="0"/>
                <w:sz w:val="18"/>
                <w:szCs w:val="18"/>
              </w:rPr>
            </w:pPr>
            <w:r w:rsidRPr="00022598">
              <w:rPr>
                <w:rFonts w:ascii="宋体" w:hAnsi="宋体" w:cs="宋体" w:hint="eastAsia"/>
                <w:b/>
                <w:color w:val="000000"/>
                <w:kern w:val="0"/>
                <w:sz w:val="18"/>
                <w:szCs w:val="18"/>
                <w:highlight w:val="yellow"/>
              </w:rPr>
              <w:t>王石径</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201510504125</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武汉市新型水族销售模式的探索</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创业训练项目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詹柒凤</w:t>
            </w:r>
          </w:p>
        </w:tc>
        <w:tc>
          <w:tcPr>
            <w:tcW w:w="1036" w:type="dxa"/>
            <w:tcBorders>
              <w:top w:val="nil"/>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刘红</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杨瑞斌</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15000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201510504126</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紫花苜蓿规模化种植</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创业实践项目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张振华</w:t>
            </w:r>
          </w:p>
        </w:tc>
        <w:tc>
          <w:tcPr>
            <w:tcW w:w="1036" w:type="dxa"/>
            <w:tcBorders>
              <w:top w:val="nil"/>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赵剑</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陈志强</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60000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201510504127</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多倍体泥鳅鱼苗种培育及养殖技术推广</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创业实践项目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陈胜</w:t>
            </w:r>
          </w:p>
        </w:tc>
        <w:tc>
          <w:tcPr>
            <w:tcW w:w="1036" w:type="dxa"/>
            <w:tcBorders>
              <w:top w:val="nil"/>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周小芸</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张小瑞</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60000</w:t>
            </w:r>
          </w:p>
        </w:tc>
      </w:tr>
      <w:tr w:rsidR="00E13FCC" w:rsidRPr="00A87C4B" w:rsidTr="00A87C4B">
        <w:trPr>
          <w:trHeight w:val="340"/>
          <w:jc w:val="center"/>
        </w:trPr>
        <w:tc>
          <w:tcPr>
            <w:tcW w:w="1305" w:type="dxa"/>
            <w:tcBorders>
              <w:top w:val="nil"/>
              <w:left w:val="single" w:sz="4" w:space="0" w:color="auto"/>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color w:val="000000"/>
                <w:kern w:val="0"/>
                <w:sz w:val="18"/>
                <w:szCs w:val="18"/>
              </w:rPr>
            </w:pPr>
            <w:r w:rsidRPr="00A87C4B">
              <w:rPr>
                <w:rFonts w:ascii="宋体" w:hAnsi="宋体" w:cs="宋体"/>
                <w:b/>
                <w:color w:val="000000"/>
                <w:kern w:val="0"/>
                <w:sz w:val="18"/>
                <w:szCs w:val="18"/>
              </w:rPr>
              <w:t>201510504128</w:t>
            </w:r>
          </w:p>
        </w:tc>
        <w:tc>
          <w:tcPr>
            <w:tcW w:w="3818"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非物质文化遗产体验课程</w:t>
            </w:r>
          </w:p>
        </w:tc>
        <w:tc>
          <w:tcPr>
            <w:tcW w:w="1362"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创业实践项目</w:t>
            </w:r>
          </w:p>
        </w:tc>
        <w:tc>
          <w:tcPr>
            <w:tcW w:w="1094"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cs="宋体"/>
                <w:b/>
                <w:kern w:val="0"/>
                <w:sz w:val="18"/>
                <w:szCs w:val="18"/>
              </w:rPr>
            </w:pPr>
            <w:r w:rsidRPr="00A87C4B">
              <w:rPr>
                <w:rFonts w:ascii="宋体" w:hAnsi="宋体" w:cs="宋体" w:hint="eastAsia"/>
                <w:b/>
                <w:kern w:val="0"/>
                <w:sz w:val="18"/>
                <w:szCs w:val="18"/>
              </w:rPr>
              <w:t>罗昭怡</w:t>
            </w:r>
          </w:p>
        </w:tc>
        <w:tc>
          <w:tcPr>
            <w:tcW w:w="1036" w:type="dxa"/>
            <w:tcBorders>
              <w:top w:val="nil"/>
              <w:left w:val="nil"/>
              <w:bottom w:val="single" w:sz="4" w:space="0" w:color="auto"/>
              <w:right w:val="single" w:sz="4" w:space="0" w:color="auto"/>
            </w:tcBorders>
            <w:vAlign w:val="center"/>
          </w:tcPr>
          <w:p w:rsidR="00E13FCC"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张巍</w:t>
            </w:r>
            <w:r w:rsidRPr="00A87C4B">
              <w:rPr>
                <w:rFonts w:ascii="宋体" w:cs="宋体"/>
                <w:b/>
                <w:color w:val="000000"/>
                <w:kern w:val="0"/>
                <w:sz w:val="18"/>
                <w:szCs w:val="18"/>
              </w:rPr>
              <w:t>,</w:t>
            </w:r>
          </w:p>
          <w:p w:rsidR="00E13FCC" w:rsidRPr="00A87C4B" w:rsidRDefault="00E13FCC" w:rsidP="00A87C4B">
            <w:pPr>
              <w:widowControl/>
              <w:spacing w:line="340" w:lineRule="exact"/>
              <w:jc w:val="center"/>
              <w:rPr>
                <w:rFonts w:ascii="宋体" w:cs="宋体"/>
                <w:b/>
                <w:color w:val="000000"/>
                <w:kern w:val="0"/>
                <w:sz w:val="18"/>
                <w:szCs w:val="18"/>
              </w:rPr>
            </w:pPr>
            <w:r w:rsidRPr="00A87C4B">
              <w:rPr>
                <w:rFonts w:ascii="宋体" w:hAnsi="宋体" w:cs="宋体" w:hint="eastAsia"/>
                <w:b/>
                <w:color w:val="000000"/>
                <w:kern w:val="0"/>
                <w:sz w:val="18"/>
                <w:szCs w:val="18"/>
              </w:rPr>
              <w:t>杨福霞</w:t>
            </w:r>
          </w:p>
        </w:tc>
        <w:tc>
          <w:tcPr>
            <w:tcW w:w="1241" w:type="dxa"/>
            <w:tcBorders>
              <w:top w:val="nil"/>
              <w:left w:val="nil"/>
              <w:bottom w:val="single" w:sz="4" w:space="0" w:color="auto"/>
              <w:right w:val="single" w:sz="4" w:space="0" w:color="auto"/>
            </w:tcBorders>
            <w:vAlign w:val="center"/>
          </w:tcPr>
          <w:p w:rsidR="00E13FCC" w:rsidRPr="00A87C4B" w:rsidRDefault="00E13FCC" w:rsidP="00A87C4B">
            <w:pPr>
              <w:widowControl/>
              <w:spacing w:line="340" w:lineRule="exact"/>
              <w:jc w:val="center"/>
              <w:rPr>
                <w:rFonts w:ascii="宋体" w:hAnsi="宋体" w:cs="宋体"/>
                <w:b/>
                <w:kern w:val="0"/>
                <w:sz w:val="18"/>
                <w:szCs w:val="18"/>
              </w:rPr>
            </w:pPr>
            <w:r w:rsidRPr="00A87C4B">
              <w:rPr>
                <w:rFonts w:ascii="宋体" w:hAnsi="宋体" w:cs="宋体"/>
                <w:b/>
                <w:kern w:val="0"/>
                <w:sz w:val="18"/>
                <w:szCs w:val="18"/>
              </w:rPr>
              <w:t>40000</w:t>
            </w:r>
          </w:p>
        </w:tc>
      </w:tr>
    </w:tbl>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776A13">
      <w:pPr>
        <w:spacing w:line="360" w:lineRule="auto"/>
        <w:ind w:firstLine="420"/>
        <w:rPr>
          <w:rFonts w:ascii="宋体"/>
          <w:sz w:val="24"/>
          <w:szCs w:val="24"/>
        </w:rPr>
      </w:pPr>
    </w:p>
    <w:p w:rsidR="00E13FCC" w:rsidRDefault="00E13FCC" w:rsidP="00A87C4B">
      <w:pPr>
        <w:jc w:val="left"/>
        <w:rPr>
          <w:rFonts w:ascii="宋体"/>
          <w:b/>
          <w:sz w:val="24"/>
          <w:szCs w:val="24"/>
        </w:rPr>
      </w:pPr>
    </w:p>
    <w:p w:rsidR="00E13FCC" w:rsidRPr="00A87C4B" w:rsidRDefault="00E13FCC" w:rsidP="008B545B">
      <w:pPr>
        <w:tabs>
          <w:tab w:val="right" w:pos="9070"/>
        </w:tabs>
        <w:spacing w:line="360" w:lineRule="auto"/>
        <w:ind w:firstLineChars="98" w:firstLine="31680"/>
        <w:rPr>
          <w:rFonts w:ascii="仿宋_GB2312" w:eastAsia="仿宋_GB2312"/>
          <w:b/>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4pt;margin-top:1.15pt;width:468.75pt;height:0;z-index:251658240" o:connectortype="straight"/>
        </w:pict>
      </w:r>
      <w:r>
        <w:rPr>
          <w:noProof/>
        </w:rPr>
        <w:pict>
          <v:shape id="_x0000_s1027" type="#_x0000_t32" style="position:absolute;left:0;text-align:left;margin-left:-6.4pt;margin-top:28.15pt;width:468.75pt;height:0;z-index:251659264" o:connectortype="straight"/>
        </w:pict>
      </w:r>
      <w:r w:rsidRPr="00153F5A">
        <w:rPr>
          <w:rFonts w:ascii="仿宋_GB2312" w:eastAsia="仿宋_GB2312" w:hint="eastAsia"/>
          <w:b/>
          <w:sz w:val="28"/>
          <w:szCs w:val="28"/>
        </w:rPr>
        <w:t>华中农业大学教务处</w:t>
      </w:r>
      <w:r w:rsidRPr="00153F5A">
        <w:rPr>
          <w:rFonts w:ascii="仿宋_GB2312" w:eastAsia="仿宋_GB2312"/>
          <w:b/>
          <w:sz w:val="28"/>
          <w:szCs w:val="28"/>
        </w:rPr>
        <w:t xml:space="preserve">      </w:t>
      </w:r>
      <w:r>
        <w:rPr>
          <w:rFonts w:ascii="仿宋_GB2312" w:eastAsia="仿宋_GB2312"/>
          <w:b/>
          <w:sz w:val="28"/>
          <w:szCs w:val="28"/>
        </w:rPr>
        <w:t xml:space="preserve">                 </w:t>
      </w:r>
      <w:r w:rsidRPr="00153F5A">
        <w:rPr>
          <w:rFonts w:ascii="仿宋_GB2312" w:eastAsia="仿宋_GB2312"/>
          <w:b/>
          <w:sz w:val="28"/>
          <w:szCs w:val="28"/>
        </w:rPr>
        <w:t>201</w:t>
      </w:r>
      <w:r>
        <w:rPr>
          <w:rFonts w:ascii="仿宋_GB2312" w:eastAsia="仿宋_GB2312"/>
          <w:b/>
          <w:sz w:val="28"/>
          <w:szCs w:val="28"/>
        </w:rPr>
        <w:t>5</w:t>
      </w:r>
      <w:r w:rsidRPr="00153F5A">
        <w:rPr>
          <w:rFonts w:ascii="仿宋_GB2312" w:eastAsia="仿宋_GB2312" w:hint="eastAsia"/>
          <w:b/>
          <w:sz w:val="28"/>
          <w:szCs w:val="28"/>
        </w:rPr>
        <w:t>年</w:t>
      </w:r>
      <w:r>
        <w:rPr>
          <w:rFonts w:ascii="仿宋_GB2312" w:eastAsia="仿宋_GB2312"/>
          <w:b/>
          <w:sz w:val="28"/>
          <w:szCs w:val="28"/>
        </w:rPr>
        <w:t>5</w:t>
      </w:r>
      <w:r w:rsidRPr="00153F5A">
        <w:rPr>
          <w:rFonts w:ascii="仿宋_GB2312" w:eastAsia="仿宋_GB2312" w:hint="eastAsia"/>
          <w:b/>
          <w:sz w:val="28"/>
          <w:szCs w:val="28"/>
        </w:rPr>
        <w:t>月</w:t>
      </w:r>
      <w:r>
        <w:rPr>
          <w:rFonts w:ascii="仿宋_GB2312" w:eastAsia="仿宋_GB2312"/>
          <w:b/>
          <w:sz w:val="28"/>
          <w:szCs w:val="28"/>
        </w:rPr>
        <w:t>20</w:t>
      </w:r>
      <w:r w:rsidRPr="00153F5A">
        <w:rPr>
          <w:rFonts w:ascii="仿宋_GB2312" w:eastAsia="仿宋_GB2312" w:hint="eastAsia"/>
          <w:b/>
          <w:sz w:val="28"/>
          <w:szCs w:val="28"/>
        </w:rPr>
        <w:t>日印发</w:t>
      </w:r>
      <w:r>
        <w:rPr>
          <w:rFonts w:ascii="仿宋_GB2312" w:eastAsia="仿宋_GB2312"/>
          <w:b/>
          <w:sz w:val="28"/>
          <w:szCs w:val="28"/>
        </w:rPr>
        <w:tab/>
      </w:r>
    </w:p>
    <w:sectPr w:rsidR="00E13FCC" w:rsidRPr="00A87C4B" w:rsidSect="00D609DF">
      <w:pgSz w:w="11906" w:h="16838"/>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FCC" w:rsidRDefault="00E13FCC" w:rsidP="00776A13">
      <w:r>
        <w:separator/>
      </w:r>
    </w:p>
  </w:endnote>
  <w:endnote w:type="continuationSeparator" w:id="0">
    <w:p w:rsidR="00E13FCC" w:rsidRDefault="00E13FCC" w:rsidP="00776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FCC" w:rsidRDefault="00E13FCC" w:rsidP="00776A13">
      <w:r>
        <w:separator/>
      </w:r>
    </w:p>
  </w:footnote>
  <w:footnote w:type="continuationSeparator" w:id="0">
    <w:p w:rsidR="00E13FCC" w:rsidRDefault="00E13FCC" w:rsidP="00776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A13"/>
    <w:rsid w:val="000040CA"/>
    <w:rsid w:val="00020F16"/>
    <w:rsid w:val="00022598"/>
    <w:rsid w:val="00062C50"/>
    <w:rsid w:val="00071C9C"/>
    <w:rsid w:val="00073691"/>
    <w:rsid w:val="0009020F"/>
    <w:rsid w:val="000B05E7"/>
    <w:rsid w:val="000E7816"/>
    <w:rsid w:val="000F3445"/>
    <w:rsid w:val="001450E9"/>
    <w:rsid w:val="00153F5A"/>
    <w:rsid w:val="0020300B"/>
    <w:rsid w:val="00211C58"/>
    <w:rsid w:val="00212AF2"/>
    <w:rsid w:val="002B49F7"/>
    <w:rsid w:val="002C0417"/>
    <w:rsid w:val="003041F7"/>
    <w:rsid w:val="00311192"/>
    <w:rsid w:val="003475EE"/>
    <w:rsid w:val="003F7699"/>
    <w:rsid w:val="004033BD"/>
    <w:rsid w:val="0041514E"/>
    <w:rsid w:val="00480EFE"/>
    <w:rsid w:val="004B4F62"/>
    <w:rsid w:val="004D2095"/>
    <w:rsid w:val="00522B1C"/>
    <w:rsid w:val="00534F8E"/>
    <w:rsid w:val="0055305D"/>
    <w:rsid w:val="00557FAC"/>
    <w:rsid w:val="005602D3"/>
    <w:rsid w:val="00565849"/>
    <w:rsid w:val="005877FC"/>
    <w:rsid w:val="005B60EF"/>
    <w:rsid w:val="005E269C"/>
    <w:rsid w:val="00626921"/>
    <w:rsid w:val="006744F2"/>
    <w:rsid w:val="0069778A"/>
    <w:rsid w:val="006D538A"/>
    <w:rsid w:val="007112E2"/>
    <w:rsid w:val="00727928"/>
    <w:rsid w:val="0073189F"/>
    <w:rsid w:val="0073698D"/>
    <w:rsid w:val="00776A13"/>
    <w:rsid w:val="0078476B"/>
    <w:rsid w:val="00797F47"/>
    <w:rsid w:val="00875461"/>
    <w:rsid w:val="008B545B"/>
    <w:rsid w:val="008D5274"/>
    <w:rsid w:val="008E342B"/>
    <w:rsid w:val="008F2B7C"/>
    <w:rsid w:val="00946C86"/>
    <w:rsid w:val="009E4D68"/>
    <w:rsid w:val="00A02142"/>
    <w:rsid w:val="00A052C0"/>
    <w:rsid w:val="00A409AA"/>
    <w:rsid w:val="00A7224E"/>
    <w:rsid w:val="00A87C4B"/>
    <w:rsid w:val="00AE4506"/>
    <w:rsid w:val="00AF15FD"/>
    <w:rsid w:val="00B02612"/>
    <w:rsid w:val="00B52413"/>
    <w:rsid w:val="00B6107F"/>
    <w:rsid w:val="00B61760"/>
    <w:rsid w:val="00B9682C"/>
    <w:rsid w:val="00BA4EF9"/>
    <w:rsid w:val="00BC2ADC"/>
    <w:rsid w:val="00BE6126"/>
    <w:rsid w:val="00BF4DC2"/>
    <w:rsid w:val="00C114AE"/>
    <w:rsid w:val="00C46D8F"/>
    <w:rsid w:val="00C87007"/>
    <w:rsid w:val="00C91B58"/>
    <w:rsid w:val="00CA34B9"/>
    <w:rsid w:val="00D100A9"/>
    <w:rsid w:val="00D609DF"/>
    <w:rsid w:val="00D6120C"/>
    <w:rsid w:val="00DB3774"/>
    <w:rsid w:val="00DC7994"/>
    <w:rsid w:val="00DF7C30"/>
    <w:rsid w:val="00E05819"/>
    <w:rsid w:val="00E13FCC"/>
    <w:rsid w:val="00E67505"/>
    <w:rsid w:val="00F55186"/>
    <w:rsid w:val="00FB1FD2"/>
    <w:rsid w:val="00FC38F4"/>
    <w:rsid w:val="00FE64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E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76A1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76A13"/>
    <w:rPr>
      <w:rFonts w:cs="Times New Roman"/>
      <w:sz w:val="18"/>
      <w:szCs w:val="18"/>
    </w:rPr>
  </w:style>
  <w:style w:type="paragraph" w:styleId="Footer">
    <w:name w:val="footer"/>
    <w:basedOn w:val="Normal"/>
    <w:link w:val="FooterChar"/>
    <w:uiPriority w:val="99"/>
    <w:semiHidden/>
    <w:rsid w:val="00776A1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76A1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848301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8</Pages>
  <Words>1230</Words>
  <Characters>7017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关于公布华中农业大学2015年“国家级大学生创新创业训练计划”立项项目的通知</dc:title>
  <dc:subject/>
  <dc:creator>th</dc:creator>
  <cp:keywords/>
  <dc:description/>
  <cp:lastModifiedBy>User</cp:lastModifiedBy>
  <cp:revision>5</cp:revision>
  <dcterms:created xsi:type="dcterms:W3CDTF">2015-06-02T02:26:00Z</dcterms:created>
  <dcterms:modified xsi:type="dcterms:W3CDTF">2015-06-03T03:04:00Z</dcterms:modified>
</cp:coreProperties>
</file>