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E" w:rsidRPr="00AF7711" w:rsidRDefault="00F81A8E" w:rsidP="00AF7711">
      <w:pPr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华中农业大学</w:t>
      </w:r>
      <w:r w:rsidRPr="00AF7711">
        <w:rPr>
          <w:rFonts w:ascii="黑体" w:eastAsia="黑体" w:hAnsi="黑体" w:hint="eastAsia"/>
          <w:b/>
          <w:sz w:val="32"/>
          <w:szCs w:val="28"/>
        </w:rPr>
        <w:t>“网中网杯”财务决策</w:t>
      </w:r>
      <w:r>
        <w:rPr>
          <w:rFonts w:ascii="黑体" w:eastAsia="黑体" w:hAnsi="黑体" w:hint="eastAsia"/>
          <w:b/>
          <w:sz w:val="32"/>
          <w:szCs w:val="28"/>
        </w:rPr>
        <w:t>专业技能</w:t>
      </w:r>
      <w:r w:rsidRPr="00AF7711">
        <w:rPr>
          <w:rFonts w:ascii="黑体" w:eastAsia="黑体" w:hAnsi="黑体" w:hint="eastAsia"/>
          <w:b/>
          <w:sz w:val="32"/>
          <w:szCs w:val="28"/>
        </w:rPr>
        <w:t>竞赛方案</w:t>
      </w:r>
    </w:p>
    <w:p w:rsidR="00F81A8E" w:rsidRDefault="00F81A8E" w:rsidP="00AF771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一、竞赛名称：</w:t>
      </w:r>
    </w:p>
    <w:p w:rsidR="00F81A8E" w:rsidRPr="00E82E81" w:rsidRDefault="00F81A8E" w:rsidP="00E8542D">
      <w:pPr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第二届华中农业大学“网中网杯”财务决策</w:t>
      </w:r>
      <w:r>
        <w:rPr>
          <w:rFonts w:ascii="Times New Roman" w:hAnsi="Times New Roman" w:hint="eastAsia"/>
          <w:sz w:val="28"/>
          <w:szCs w:val="28"/>
        </w:rPr>
        <w:t>专业技能</w:t>
      </w:r>
      <w:r w:rsidRPr="00E82E81">
        <w:rPr>
          <w:rFonts w:ascii="Times New Roman" w:hAnsi="Times New Roman" w:hint="eastAsia"/>
          <w:sz w:val="28"/>
          <w:szCs w:val="28"/>
        </w:rPr>
        <w:t>竞赛</w:t>
      </w:r>
    </w:p>
    <w:p w:rsidR="00F81A8E" w:rsidRDefault="00F81A8E" w:rsidP="00AF771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二、主要依托专业：</w:t>
      </w:r>
    </w:p>
    <w:p w:rsidR="00F81A8E" w:rsidRPr="00E82E81" w:rsidRDefault="00F81A8E" w:rsidP="00E8542D">
      <w:pPr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会计学</w:t>
      </w:r>
    </w:p>
    <w:p w:rsidR="00F81A8E" w:rsidRDefault="00F81A8E" w:rsidP="00AF771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三、竞赛目的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为积极配合《国家中长期教育改革和发展规划纲要》实施，贯彻教育部有关“深入实施高等学校本科教学质量与教学改革工程；在课程体系、教学内容和教学方法上，在知识更新、实践教学、创新创业教育等关键环节上，深化教育教学改革，进一步提高学生的实践能力、就业能力、创新能力和创业能力”的总体要求，旨在通过财务决策的竞赛形式，在企业实操中锻炼学生的决策能力、风险管控能力、税收筹划能力、团队协作能力，造就一代适应未来挑战的高素质人才。</w:t>
      </w:r>
    </w:p>
    <w:p w:rsidR="00F81A8E" w:rsidRDefault="00F81A8E" w:rsidP="003B07B5">
      <w:pPr>
        <w:rPr>
          <w:rFonts w:ascii="黑体" w:eastAsia="黑体" w:hAnsi="黑体"/>
          <w:sz w:val="28"/>
          <w:szCs w:val="28"/>
        </w:rPr>
      </w:pPr>
      <w:r w:rsidRPr="003B07B5">
        <w:rPr>
          <w:rFonts w:ascii="黑体" w:eastAsia="黑体" w:hAnsi="黑体" w:hint="eastAsia"/>
          <w:sz w:val="28"/>
          <w:szCs w:val="28"/>
        </w:rPr>
        <w:t>四、参赛对象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F81A8E" w:rsidRPr="00E82E81" w:rsidRDefault="00F81A8E" w:rsidP="00E8542D">
      <w:pPr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本校在籍全日制本科生、研究生</w:t>
      </w:r>
    </w:p>
    <w:p w:rsidR="00F81A8E" w:rsidRDefault="00F81A8E" w:rsidP="003B07B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五、竞赛时间安排：</w:t>
      </w:r>
    </w:p>
    <w:p w:rsidR="00F81A8E" w:rsidRPr="00E82E81" w:rsidRDefault="00F81A8E" w:rsidP="00E8542D">
      <w:pPr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2015</w:t>
      </w:r>
      <w:r w:rsidRPr="00E82E81">
        <w:rPr>
          <w:rFonts w:ascii="Times New Roman" w:hAnsi="Times New Roman" w:hint="eastAsia"/>
          <w:sz w:val="28"/>
          <w:szCs w:val="28"/>
        </w:rPr>
        <w:t>年</w:t>
      </w:r>
      <w:r w:rsidRPr="00E82E81">
        <w:rPr>
          <w:rFonts w:ascii="Times New Roman" w:hAnsi="Times New Roman"/>
          <w:sz w:val="28"/>
          <w:szCs w:val="28"/>
        </w:rPr>
        <w:t>3-5</w:t>
      </w:r>
      <w:bookmarkStart w:id="0" w:name="_GoBack"/>
      <w:bookmarkEnd w:id="0"/>
      <w:r w:rsidRPr="00E82E81">
        <w:rPr>
          <w:rFonts w:ascii="Times New Roman" w:hAnsi="Times New Roman" w:hint="eastAsia"/>
          <w:sz w:val="28"/>
          <w:szCs w:val="28"/>
        </w:rPr>
        <w:t>月</w:t>
      </w:r>
    </w:p>
    <w:p w:rsidR="00F81A8E" w:rsidRDefault="00F81A8E" w:rsidP="0083618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六、竞赛内容与形式</w:t>
      </w:r>
    </w:p>
    <w:p w:rsidR="00F81A8E" w:rsidRPr="00E82E81" w:rsidRDefault="00F81A8E" w:rsidP="00836182">
      <w:pPr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（一）竞赛项目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比赛采用网中网《财务决策平台》进行比赛。参赛团队根据比赛规程，在规定的时间内进行财务决策、账务处理等相关活动，应用会计信息支持财务决策，进而支撑企业良性运营。财务决策平台以人机对抗的方式，组队竞争，虚拟运营一家工业企业。比赛过程中模拟企业的内外部环境，引导学生从</w:t>
      </w:r>
      <w:r w:rsidRPr="00E82E81">
        <w:rPr>
          <w:rFonts w:ascii="Times New Roman" w:hAnsi="Times New Roman"/>
          <w:sz w:val="28"/>
          <w:szCs w:val="28"/>
        </w:rPr>
        <w:t xml:space="preserve"> CFO </w:t>
      </w:r>
      <w:r w:rsidRPr="00E82E81">
        <w:rPr>
          <w:rFonts w:ascii="Times New Roman" w:hAnsi="Times New Roman" w:hint="eastAsia"/>
          <w:sz w:val="28"/>
          <w:szCs w:val="28"/>
        </w:rPr>
        <w:t>的角度，全面学习、掌握企业决策、财务管理、筹资投资、市场营销等相关知识和实务技能。</w:t>
      </w:r>
    </w:p>
    <w:p w:rsidR="00F81A8E" w:rsidRPr="00E82E81" w:rsidRDefault="00F81A8E" w:rsidP="00836182">
      <w:pPr>
        <w:spacing w:line="300" w:lineRule="auto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（二）竞赛形式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1.</w:t>
      </w:r>
      <w:r w:rsidRPr="00E82E81">
        <w:rPr>
          <w:rFonts w:ascii="Times New Roman" w:hAnsi="Times New Roman" w:hint="eastAsia"/>
          <w:sz w:val="28"/>
          <w:szCs w:val="28"/>
        </w:rPr>
        <w:t>参赛形式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竞赛采取团队竞赛方式，每名选手只限参加</w:t>
      </w:r>
      <w:r w:rsidRPr="00E82E81">
        <w:rPr>
          <w:rFonts w:ascii="Times New Roman" w:hAnsi="Times New Roman"/>
          <w:sz w:val="28"/>
          <w:szCs w:val="28"/>
        </w:rPr>
        <w:t>1</w:t>
      </w:r>
      <w:r w:rsidRPr="00E82E81">
        <w:rPr>
          <w:rFonts w:ascii="Times New Roman" w:hAnsi="Times New Roman" w:hint="eastAsia"/>
          <w:sz w:val="28"/>
          <w:szCs w:val="28"/>
        </w:rPr>
        <w:t>个团队，每支参赛队由</w:t>
      </w:r>
      <w:r w:rsidRPr="00E82E81">
        <w:rPr>
          <w:rFonts w:ascii="Times New Roman" w:hAnsi="Times New Roman"/>
          <w:sz w:val="28"/>
          <w:szCs w:val="28"/>
        </w:rPr>
        <w:t xml:space="preserve"> 5 </w:t>
      </w:r>
      <w:r w:rsidRPr="00E82E81">
        <w:rPr>
          <w:rFonts w:ascii="Times New Roman" w:hAnsi="Times New Roman" w:hint="eastAsia"/>
          <w:sz w:val="28"/>
          <w:szCs w:val="28"/>
        </w:rPr>
        <w:t>名选手组成（分别担任：运营、出纳、会计、财务经理、财务总监角色），每支团队不得少于</w:t>
      </w:r>
      <w:r w:rsidRPr="00E82E81">
        <w:rPr>
          <w:rFonts w:ascii="Times New Roman" w:hAnsi="Times New Roman"/>
          <w:sz w:val="28"/>
          <w:szCs w:val="28"/>
        </w:rPr>
        <w:t>3</w:t>
      </w:r>
      <w:r w:rsidRPr="00E82E81">
        <w:rPr>
          <w:rFonts w:ascii="Times New Roman" w:hAnsi="Times New Roman" w:hint="eastAsia"/>
          <w:sz w:val="28"/>
          <w:szCs w:val="28"/>
        </w:rPr>
        <w:t>名会计专业学生，建议有一名市场营销专业学生。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2.</w:t>
      </w:r>
      <w:r w:rsidRPr="00E82E81">
        <w:rPr>
          <w:rFonts w:ascii="Times New Roman" w:hAnsi="Times New Roman" w:hint="eastAsia"/>
          <w:sz w:val="28"/>
          <w:szCs w:val="28"/>
        </w:rPr>
        <w:t>竞赛机制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竞赛采取淘汰制，选手以小组团队的形式参赛，根据团队情况分成不同的组进行预赛、决赛两轮竞赛。</w:t>
      </w:r>
    </w:p>
    <w:p w:rsidR="00F81A8E" w:rsidRPr="00E82E81" w:rsidRDefault="00F81A8E" w:rsidP="0031528E">
      <w:pPr>
        <w:spacing w:line="300" w:lineRule="auto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（三）赛程安排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 xml:space="preserve">1. </w:t>
      </w:r>
      <w:r w:rsidRPr="00E82E81">
        <w:rPr>
          <w:rFonts w:ascii="Times New Roman" w:hAnsi="Times New Roman" w:hint="eastAsia"/>
          <w:sz w:val="28"/>
          <w:szCs w:val="28"/>
        </w:rPr>
        <w:t>报名时间：</w:t>
      </w:r>
      <w:r w:rsidRPr="00E82E81">
        <w:rPr>
          <w:rFonts w:ascii="Times New Roman" w:hAnsi="Times New Roman"/>
          <w:sz w:val="28"/>
          <w:szCs w:val="28"/>
        </w:rPr>
        <w:t>2015</w:t>
      </w:r>
      <w:r w:rsidRPr="00E82E81">
        <w:rPr>
          <w:rFonts w:ascii="Times New Roman" w:hAnsi="Times New Roman" w:hint="eastAsia"/>
          <w:sz w:val="28"/>
          <w:szCs w:val="28"/>
        </w:rPr>
        <w:t>年</w:t>
      </w:r>
      <w:r w:rsidRPr="00E82E81">
        <w:rPr>
          <w:rFonts w:ascii="Times New Roman" w:hAnsi="Times New Roman"/>
          <w:sz w:val="28"/>
          <w:szCs w:val="28"/>
        </w:rPr>
        <w:t>3</w:t>
      </w:r>
      <w:r w:rsidRPr="00E82E81">
        <w:rPr>
          <w:rFonts w:ascii="Times New Roman" w:hAnsi="Times New Roman" w:hint="eastAsia"/>
          <w:sz w:val="28"/>
          <w:szCs w:val="28"/>
        </w:rPr>
        <w:t>月</w:t>
      </w:r>
      <w:r w:rsidRPr="00E82E81">
        <w:rPr>
          <w:rFonts w:ascii="Times New Roman" w:hAnsi="Times New Roman"/>
          <w:sz w:val="28"/>
          <w:szCs w:val="28"/>
        </w:rPr>
        <w:t>30</w:t>
      </w:r>
      <w:r w:rsidRPr="00E82E81">
        <w:rPr>
          <w:rFonts w:ascii="Times New Roman" w:hAnsi="Times New Roman" w:hint="eastAsia"/>
          <w:sz w:val="28"/>
          <w:szCs w:val="28"/>
        </w:rPr>
        <w:t>日</w:t>
      </w:r>
      <w:r w:rsidRPr="00E82E81">
        <w:rPr>
          <w:rFonts w:ascii="Times New Roman" w:hAnsi="Times New Roman"/>
          <w:sz w:val="28"/>
          <w:szCs w:val="28"/>
        </w:rPr>
        <w:t>-4</w:t>
      </w:r>
      <w:r w:rsidRPr="00E82E81">
        <w:rPr>
          <w:rFonts w:ascii="Times New Roman" w:hAnsi="Times New Roman" w:hint="eastAsia"/>
          <w:sz w:val="28"/>
          <w:szCs w:val="28"/>
        </w:rPr>
        <w:t>月</w:t>
      </w:r>
      <w:r w:rsidRPr="00E82E81">
        <w:rPr>
          <w:rFonts w:ascii="Times New Roman" w:hAnsi="Times New Roman"/>
          <w:sz w:val="28"/>
          <w:szCs w:val="28"/>
        </w:rPr>
        <w:t>6</w:t>
      </w:r>
      <w:r w:rsidRPr="00E82E81">
        <w:rPr>
          <w:rFonts w:ascii="Times New Roman" w:hAnsi="Times New Roman" w:hint="eastAsia"/>
          <w:sz w:val="28"/>
          <w:szCs w:val="28"/>
        </w:rPr>
        <w:t>日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 xml:space="preserve">2. </w:t>
      </w:r>
      <w:r w:rsidRPr="00E82E81">
        <w:rPr>
          <w:rFonts w:ascii="Times New Roman" w:hAnsi="Times New Roman" w:hint="eastAsia"/>
          <w:sz w:val="28"/>
          <w:szCs w:val="28"/>
        </w:rPr>
        <w:t>宣讲会：学校根据报名人数和竞赛情况召开宣讲培训会，时间地点另行通知。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 xml:space="preserve">3. </w:t>
      </w:r>
      <w:r w:rsidRPr="00E82E81">
        <w:rPr>
          <w:rFonts w:ascii="Times New Roman" w:hAnsi="Times New Roman" w:hint="eastAsia"/>
          <w:sz w:val="28"/>
          <w:szCs w:val="28"/>
        </w:rPr>
        <w:t>竞赛时间</w:t>
      </w:r>
    </w:p>
    <w:p w:rsidR="00F81A8E" w:rsidRPr="00E82E81" w:rsidRDefault="00F81A8E" w:rsidP="00E8542D">
      <w:pPr>
        <w:spacing w:line="300" w:lineRule="auto"/>
        <w:ind w:firstLineChars="15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</w:t>
      </w:r>
      <w:r w:rsidRPr="00E82E81">
        <w:rPr>
          <w:rFonts w:ascii="Times New Roman" w:hAnsi="Times New Roman"/>
          <w:sz w:val="28"/>
          <w:szCs w:val="28"/>
        </w:rPr>
        <w:t>1</w:t>
      </w:r>
      <w:r w:rsidRPr="00E82E81">
        <w:rPr>
          <w:rFonts w:ascii="Times New Roman" w:hAnsi="Times New Roman" w:hint="eastAsia"/>
          <w:sz w:val="28"/>
          <w:szCs w:val="28"/>
        </w:rPr>
        <w:t>）预赛：</w:t>
      </w:r>
      <w:r w:rsidRPr="00E82E81">
        <w:rPr>
          <w:rFonts w:ascii="Times New Roman" w:hAnsi="Times New Roman"/>
          <w:sz w:val="28"/>
          <w:szCs w:val="28"/>
        </w:rPr>
        <w:t>5</w:t>
      </w:r>
      <w:r w:rsidRPr="00E82E81">
        <w:rPr>
          <w:rFonts w:ascii="Times New Roman" w:hAnsi="Times New Roman" w:hint="eastAsia"/>
          <w:sz w:val="28"/>
          <w:szCs w:val="28"/>
        </w:rPr>
        <w:t>月</w:t>
      </w:r>
      <w:r w:rsidRPr="00E82E81">
        <w:rPr>
          <w:rFonts w:ascii="Times New Roman" w:hAnsi="Times New Roman"/>
          <w:sz w:val="28"/>
          <w:szCs w:val="28"/>
        </w:rPr>
        <w:t>23-24</w:t>
      </w:r>
      <w:r w:rsidRPr="00E82E81">
        <w:rPr>
          <w:rFonts w:ascii="Times New Roman" w:hAnsi="Times New Roman" w:hint="eastAsia"/>
          <w:sz w:val="28"/>
          <w:szCs w:val="28"/>
        </w:rPr>
        <w:t>日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预赛为首轮淘汰赛，根据参赛情况淘汰</w:t>
      </w:r>
      <w:r w:rsidRPr="00E82E81">
        <w:rPr>
          <w:rFonts w:ascii="Times New Roman" w:hAnsi="Times New Roman"/>
          <w:sz w:val="28"/>
          <w:szCs w:val="28"/>
        </w:rPr>
        <w:t>50%</w:t>
      </w:r>
      <w:r w:rsidRPr="00E82E81">
        <w:rPr>
          <w:rFonts w:ascii="Times New Roman" w:hAnsi="Times New Roman" w:hint="eastAsia"/>
          <w:sz w:val="28"/>
          <w:szCs w:val="28"/>
        </w:rPr>
        <w:t>的团队，其余团队进入决赛阶段。</w:t>
      </w:r>
      <w:r w:rsidRPr="00E82E81">
        <w:rPr>
          <w:rFonts w:ascii="Times New Roman" w:hAnsi="Times New Roman"/>
          <w:sz w:val="28"/>
          <w:szCs w:val="28"/>
        </w:rPr>
        <w:t xml:space="preserve"> </w:t>
      </w:r>
    </w:p>
    <w:p w:rsidR="00F81A8E" w:rsidRPr="00E82E81" w:rsidRDefault="00F81A8E" w:rsidP="00E8542D">
      <w:pPr>
        <w:spacing w:line="300" w:lineRule="auto"/>
        <w:ind w:firstLineChars="15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</w:t>
      </w:r>
      <w:r w:rsidRPr="00E82E81">
        <w:rPr>
          <w:rFonts w:ascii="Times New Roman" w:hAnsi="Times New Roman"/>
          <w:sz w:val="28"/>
          <w:szCs w:val="28"/>
        </w:rPr>
        <w:t>2</w:t>
      </w:r>
      <w:r w:rsidRPr="00E82E81">
        <w:rPr>
          <w:rFonts w:ascii="Times New Roman" w:hAnsi="Times New Roman" w:hint="eastAsia"/>
          <w:sz w:val="28"/>
          <w:szCs w:val="28"/>
        </w:rPr>
        <w:t>）决赛：</w:t>
      </w:r>
      <w:r w:rsidRPr="00E82E81">
        <w:rPr>
          <w:rFonts w:ascii="Times New Roman" w:hAnsi="Times New Roman"/>
          <w:sz w:val="28"/>
          <w:szCs w:val="28"/>
        </w:rPr>
        <w:t>5</w:t>
      </w:r>
      <w:r w:rsidRPr="00E82E81">
        <w:rPr>
          <w:rFonts w:ascii="Times New Roman" w:hAnsi="Times New Roman" w:hint="eastAsia"/>
          <w:sz w:val="28"/>
          <w:szCs w:val="28"/>
        </w:rPr>
        <w:t>月</w:t>
      </w:r>
      <w:r w:rsidRPr="00E82E81">
        <w:rPr>
          <w:rFonts w:ascii="Times New Roman" w:hAnsi="Times New Roman"/>
          <w:sz w:val="28"/>
          <w:szCs w:val="28"/>
        </w:rPr>
        <w:t>30-31</w:t>
      </w:r>
      <w:r w:rsidRPr="00E82E81">
        <w:rPr>
          <w:rFonts w:ascii="Times New Roman" w:hAnsi="Times New Roman" w:hint="eastAsia"/>
          <w:sz w:val="28"/>
          <w:szCs w:val="28"/>
        </w:rPr>
        <w:t>日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进入决赛的团队将进行校内最后阶段的竞赛。通过决赛决出一二三等奖，一等奖一名、二等奖两名、三等奖三名。</w:t>
      </w:r>
    </w:p>
    <w:p w:rsidR="00F81A8E" w:rsidRPr="00E82E81" w:rsidRDefault="00F81A8E" w:rsidP="009A036E">
      <w:pPr>
        <w:spacing w:line="300" w:lineRule="auto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（四）评价标准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1.</w:t>
      </w:r>
      <w:r w:rsidRPr="00E82E81">
        <w:rPr>
          <w:rFonts w:ascii="Times New Roman" w:hAnsi="Times New Roman" w:hint="eastAsia"/>
          <w:sz w:val="28"/>
          <w:szCs w:val="28"/>
        </w:rPr>
        <w:t>评分规则：</w:t>
      </w:r>
      <w:r w:rsidRPr="00E82E81">
        <w:rPr>
          <w:rFonts w:ascii="Times New Roman" w:hAnsi="Times New Roman"/>
          <w:sz w:val="28"/>
          <w:szCs w:val="28"/>
        </w:rPr>
        <w:t xml:space="preserve"> </w:t>
      </w:r>
      <w:r w:rsidRPr="00E82E81">
        <w:rPr>
          <w:rFonts w:ascii="Times New Roman" w:hAnsi="Times New Roman" w:hint="eastAsia"/>
          <w:sz w:val="28"/>
          <w:szCs w:val="28"/>
        </w:rPr>
        <w:t>本届大赛评分由财务决策平台系统自动评分，</w:t>
      </w:r>
      <w:r w:rsidRPr="00E82E81">
        <w:rPr>
          <w:rFonts w:ascii="Times New Roman" w:hAnsi="Times New Roman"/>
          <w:sz w:val="28"/>
          <w:szCs w:val="28"/>
        </w:rPr>
        <w:t xml:space="preserve"> </w:t>
      </w:r>
      <w:r w:rsidRPr="00E82E81">
        <w:rPr>
          <w:rFonts w:ascii="Times New Roman" w:hAnsi="Times New Roman" w:hint="eastAsia"/>
          <w:sz w:val="28"/>
          <w:szCs w:val="28"/>
        </w:rPr>
        <w:t>成绩由一系列评分指标进行判定，主要从经营结果、账务处理能力、决策水平等多方面多层次综合考察每支参赛队伍财务决策水平；财务决策平台内置的稽查模块将根据参赛队的账务处理、纳税申报情况进行稽查，稽查过程中发现的错账、假账、</w:t>
      </w:r>
      <w:r w:rsidRPr="00E82E81">
        <w:rPr>
          <w:rFonts w:ascii="Times New Roman" w:hAnsi="Times New Roman"/>
          <w:sz w:val="28"/>
          <w:szCs w:val="28"/>
        </w:rPr>
        <w:t xml:space="preserve"> </w:t>
      </w:r>
      <w:r w:rsidRPr="00E82E81">
        <w:rPr>
          <w:rFonts w:ascii="Times New Roman" w:hAnsi="Times New Roman" w:hint="eastAsia"/>
          <w:sz w:val="28"/>
          <w:szCs w:val="28"/>
        </w:rPr>
        <w:t>偷税、漏税等情况将给予相应扣分，总分由系统分和稽查分根据权重加总组成。参赛队如不能在规定时间内完成竞赛平台要求的所有任务，系统将予以扣分或淘汰。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2.</w:t>
      </w:r>
      <w:r w:rsidRPr="00E82E81">
        <w:rPr>
          <w:rFonts w:ascii="Times New Roman" w:hAnsi="Times New Roman" w:hint="eastAsia"/>
          <w:sz w:val="28"/>
          <w:szCs w:val="28"/>
        </w:rPr>
        <w:t>破产原则：资金链断裂，无可用现金流。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>3.</w:t>
      </w:r>
      <w:r w:rsidRPr="00E82E81">
        <w:rPr>
          <w:rFonts w:ascii="Times New Roman" w:hAnsi="Times New Roman" w:hint="eastAsia"/>
          <w:sz w:val="28"/>
          <w:szCs w:val="28"/>
        </w:rPr>
        <w:t>主要评分指标：</w:t>
      </w:r>
    </w:p>
    <w:p w:rsidR="00F81A8E" w:rsidRPr="00E82E81" w:rsidRDefault="00F81A8E" w:rsidP="00E8542D">
      <w:pPr>
        <w:spacing w:line="300" w:lineRule="auto"/>
        <w:ind w:firstLineChars="15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</w:t>
      </w:r>
      <w:r w:rsidRPr="00E82E81">
        <w:rPr>
          <w:rFonts w:ascii="Times New Roman" w:hAnsi="Times New Roman"/>
          <w:sz w:val="28"/>
          <w:szCs w:val="28"/>
        </w:rPr>
        <w:t>1</w:t>
      </w:r>
      <w:r w:rsidRPr="00E82E81">
        <w:rPr>
          <w:rFonts w:ascii="Times New Roman" w:hAnsi="Times New Roman" w:hint="eastAsia"/>
          <w:sz w:val="28"/>
          <w:szCs w:val="28"/>
        </w:rPr>
        <w:t>）经营结果类：盈利能力指标、偿债能力指标、现金流指标、资产评估收益指标</w:t>
      </w:r>
    </w:p>
    <w:p w:rsidR="00F81A8E" w:rsidRPr="00E82E81" w:rsidRDefault="00F81A8E" w:rsidP="00E8542D">
      <w:pPr>
        <w:spacing w:line="300" w:lineRule="auto"/>
        <w:ind w:firstLineChars="15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</w:t>
      </w:r>
      <w:r w:rsidRPr="00E82E81">
        <w:rPr>
          <w:rFonts w:ascii="Times New Roman" w:hAnsi="Times New Roman"/>
          <w:sz w:val="28"/>
          <w:szCs w:val="28"/>
        </w:rPr>
        <w:t>2</w:t>
      </w:r>
      <w:r w:rsidRPr="00E82E81">
        <w:rPr>
          <w:rFonts w:ascii="Times New Roman" w:hAnsi="Times New Roman" w:hint="eastAsia"/>
          <w:sz w:val="28"/>
          <w:szCs w:val="28"/>
        </w:rPr>
        <w:t>）账务处理指标：资产盘点指标、收入确认指标、税收缴纳指标</w:t>
      </w:r>
    </w:p>
    <w:p w:rsidR="00F81A8E" w:rsidRPr="00E82E81" w:rsidRDefault="00F81A8E" w:rsidP="00E8542D">
      <w:pPr>
        <w:spacing w:line="300" w:lineRule="auto"/>
        <w:ind w:firstLineChars="15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（</w:t>
      </w:r>
      <w:r w:rsidRPr="00E82E81">
        <w:rPr>
          <w:rFonts w:ascii="Times New Roman" w:hAnsi="Times New Roman"/>
          <w:sz w:val="28"/>
          <w:szCs w:val="28"/>
        </w:rPr>
        <w:t>3</w:t>
      </w:r>
      <w:r w:rsidRPr="00E82E81">
        <w:rPr>
          <w:rFonts w:ascii="Times New Roman" w:hAnsi="Times New Roman" w:hint="eastAsia"/>
          <w:sz w:val="28"/>
          <w:szCs w:val="28"/>
        </w:rPr>
        <w:t>）决策水平指标：运营决策失误指标、付款决策失误指标</w:t>
      </w:r>
    </w:p>
    <w:p w:rsidR="00F81A8E" w:rsidRPr="00E72671" w:rsidRDefault="00F81A8E" w:rsidP="00E72671">
      <w:pPr>
        <w:rPr>
          <w:rFonts w:ascii="黑体" w:eastAsia="黑体" w:hAnsi="黑体"/>
          <w:sz w:val="28"/>
          <w:szCs w:val="28"/>
        </w:rPr>
      </w:pPr>
      <w:r w:rsidRPr="00E72671">
        <w:rPr>
          <w:rFonts w:ascii="黑体" w:eastAsia="黑体" w:hAnsi="黑体" w:hint="eastAsia"/>
          <w:sz w:val="28"/>
          <w:szCs w:val="28"/>
        </w:rPr>
        <w:t>七、设奖计划：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竞赛设一等奖一名，二等奖二名，三等奖三名，颁发相应的证书和奖金以及相应的综测奖励；一等奖</w:t>
      </w:r>
      <w:r w:rsidRPr="00E82E81">
        <w:rPr>
          <w:rFonts w:ascii="Times New Roman" w:hAnsi="Times New Roman"/>
          <w:sz w:val="28"/>
          <w:szCs w:val="28"/>
        </w:rPr>
        <w:t>1000</w:t>
      </w:r>
      <w:r w:rsidRPr="00E82E81">
        <w:rPr>
          <w:rFonts w:ascii="Times New Roman" w:hAnsi="Times New Roman" w:hint="eastAsia"/>
          <w:sz w:val="28"/>
          <w:szCs w:val="28"/>
        </w:rPr>
        <w:t>元，二等奖</w:t>
      </w:r>
      <w:r w:rsidRPr="00E82E81">
        <w:rPr>
          <w:rFonts w:ascii="Times New Roman" w:hAnsi="Times New Roman"/>
          <w:sz w:val="28"/>
          <w:szCs w:val="28"/>
        </w:rPr>
        <w:t>500</w:t>
      </w:r>
      <w:r w:rsidRPr="00E82E81">
        <w:rPr>
          <w:rFonts w:ascii="Times New Roman" w:hAnsi="Times New Roman" w:hint="eastAsia"/>
          <w:sz w:val="28"/>
          <w:szCs w:val="28"/>
        </w:rPr>
        <w:t>元，三等奖</w:t>
      </w:r>
      <w:r w:rsidRPr="00E82E81">
        <w:rPr>
          <w:rFonts w:ascii="Times New Roman" w:hAnsi="Times New Roman"/>
          <w:sz w:val="28"/>
          <w:szCs w:val="28"/>
        </w:rPr>
        <w:t>300</w:t>
      </w:r>
      <w:r w:rsidRPr="00E82E81">
        <w:rPr>
          <w:rFonts w:ascii="Times New Roman" w:hAnsi="Times New Roman" w:hint="eastAsia"/>
          <w:sz w:val="28"/>
          <w:szCs w:val="28"/>
        </w:rPr>
        <w:t>元。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另外，将会在决赛队伍中选取获得第一名的团队代表学校参加“网中网杯”大区赛。</w:t>
      </w:r>
    </w:p>
    <w:p w:rsidR="00F81A8E" w:rsidRPr="007C5B3E" w:rsidRDefault="00F81A8E" w:rsidP="007C5B3E">
      <w:pPr>
        <w:rPr>
          <w:rFonts w:ascii="黑体" w:eastAsia="黑体" w:hAnsi="黑体"/>
          <w:sz w:val="28"/>
          <w:szCs w:val="28"/>
        </w:rPr>
      </w:pPr>
      <w:r w:rsidRPr="007C5B3E">
        <w:rPr>
          <w:rFonts w:ascii="黑体" w:eastAsia="黑体" w:hAnsi="黑体" w:hint="eastAsia"/>
          <w:sz w:val="28"/>
          <w:szCs w:val="28"/>
        </w:rPr>
        <w:t>八、竞赛组委会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竞赛组委会组长：申沛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 xml:space="preserve">          </w:t>
      </w:r>
      <w:r w:rsidRPr="00E82E81">
        <w:rPr>
          <w:rFonts w:ascii="Times New Roman" w:hAnsi="Times New Roman" w:hint="eastAsia"/>
          <w:sz w:val="28"/>
          <w:szCs w:val="28"/>
        </w:rPr>
        <w:t>副组长：包晓岚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/>
          <w:sz w:val="28"/>
          <w:szCs w:val="28"/>
        </w:rPr>
        <w:t xml:space="preserve">          </w:t>
      </w:r>
      <w:r w:rsidRPr="00E82E81">
        <w:rPr>
          <w:rFonts w:ascii="Times New Roman" w:hAnsi="Times New Roman" w:hint="eastAsia"/>
          <w:sz w:val="28"/>
          <w:szCs w:val="28"/>
        </w:rPr>
        <w:t>成员：周钧</w:t>
      </w:r>
      <w:r w:rsidRPr="00E82E81">
        <w:rPr>
          <w:rFonts w:ascii="Times New Roman" w:hAnsi="Times New Roman"/>
          <w:sz w:val="28"/>
          <w:szCs w:val="28"/>
        </w:rPr>
        <w:t xml:space="preserve">  </w:t>
      </w:r>
      <w:r w:rsidRPr="00E82E81">
        <w:rPr>
          <w:rFonts w:ascii="Times New Roman" w:hAnsi="Times New Roman" w:hint="eastAsia"/>
          <w:sz w:val="28"/>
          <w:szCs w:val="28"/>
        </w:rPr>
        <w:t>刘薇</w:t>
      </w:r>
      <w:r w:rsidRPr="00E82E81">
        <w:rPr>
          <w:rFonts w:ascii="Times New Roman" w:hAnsi="Times New Roman"/>
          <w:sz w:val="28"/>
          <w:szCs w:val="28"/>
        </w:rPr>
        <w:t xml:space="preserve">  </w:t>
      </w:r>
      <w:r w:rsidRPr="00E82E81">
        <w:rPr>
          <w:rFonts w:ascii="Times New Roman" w:hAnsi="Times New Roman" w:hint="eastAsia"/>
          <w:sz w:val="28"/>
          <w:szCs w:val="28"/>
        </w:rPr>
        <w:t>唐梅</w:t>
      </w:r>
      <w:r w:rsidRPr="00E82E81">
        <w:rPr>
          <w:rFonts w:ascii="Times New Roman" w:hAnsi="Times New Roman"/>
          <w:sz w:val="28"/>
          <w:szCs w:val="28"/>
        </w:rPr>
        <w:t xml:space="preserve">  </w:t>
      </w:r>
      <w:r w:rsidRPr="00E82E81">
        <w:rPr>
          <w:rFonts w:ascii="Times New Roman" w:hAnsi="Times New Roman" w:hint="eastAsia"/>
          <w:sz w:val="28"/>
          <w:szCs w:val="28"/>
        </w:rPr>
        <w:t>张巍</w:t>
      </w:r>
      <w:r w:rsidRPr="00E82E81">
        <w:rPr>
          <w:rFonts w:ascii="Times New Roman" w:hAnsi="Times New Roman"/>
          <w:sz w:val="28"/>
          <w:szCs w:val="28"/>
        </w:rPr>
        <w:t xml:space="preserve"> </w:t>
      </w:r>
    </w:p>
    <w:p w:rsidR="00F81A8E" w:rsidRPr="00E82E81" w:rsidRDefault="00F81A8E" w:rsidP="00E8542D">
      <w:pPr>
        <w:spacing w:line="300" w:lineRule="auto"/>
        <w:ind w:firstLineChars="2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竞赛指导老师：唐梅</w:t>
      </w:r>
      <w:r w:rsidRPr="00E82E81">
        <w:rPr>
          <w:rFonts w:ascii="Times New Roman" w:hAnsi="Times New Roman"/>
          <w:sz w:val="28"/>
          <w:szCs w:val="28"/>
        </w:rPr>
        <w:t xml:space="preserve">     TEL</w:t>
      </w:r>
      <w:r w:rsidRPr="00E82E81">
        <w:rPr>
          <w:rFonts w:ascii="Times New Roman" w:hAnsi="Times New Roman" w:hint="eastAsia"/>
          <w:sz w:val="28"/>
          <w:szCs w:val="28"/>
        </w:rPr>
        <w:t>：</w:t>
      </w:r>
      <w:r w:rsidRPr="00E82E81">
        <w:rPr>
          <w:rFonts w:ascii="Times New Roman" w:hAnsi="Times New Roman"/>
          <w:sz w:val="28"/>
          <w:szCs w:val="28"/>
        </w:rPr>
        <w:t>13871458300</w:t>
      </w:r>
    </w:p>
    <w:p w:rsidR="00F81A8E" w:rsidRDefault="00F81A8E" w:rsidP="00E8542D">
      <w:pPr>
        <w:spacing w:line="300" w:lineRule="auto"/>
        <w:ind w:firstLineChars="900" w:firstLine="31680"/>
        <w:rPr>
          <w:rFonts w:ascii="Times New Roman" w:hAnsi="Times New Roman"/>
          <w:sz w:val="28"/>
          <w:szCs w:val="28"/>
        </w:rPr>
      </w:pPr>
      <w:r w:rsidRPr="00E82E81">
        <w:rPr>
          <w:rFonts w:ascii="Times New Roman" w:hAnsi="Times New Roman" w:hint="eastAsia"/>
          <w:sz w:val="28"/>
          <w:szCs w:val="28"/>
        </w:rPr>
        <w:t>张巍</w:t>
      </w:r>
      <w:r w:rsidRPr="00E82E81">
        <w:rPr>
          <w:rFonts w:ascii="Times New Roman" w:hAnsi="Times New Roman"/>
          <w:sz w:val="28"/>
          <w:szCs w:val="28"/>
        </w:rPr>
        <w:t xml:space="preserve">     TEL</w:t>
      </w:r>
      <w:r w:rsidRPr="00E82E81">
        <w:rPr>
          <w:rFonts w:ascii="Times New Roman" w:hAnsi="Times New Roman" w:hint="eastAsia"/>
          <w:sz w:val="28"/>
          <w:szCs w:val="28"/>
        </w:rPr>
        <w:t>：</w:t>
      </w:r>
      <w:r w:rsidRPr="00E82E81">
        <w:rPr>
          <w:rFonts w:ascii="Times New Roman" w:hAnsi="Times New Roman"/>
          <w:sz w:val="28"/>
          <w:szCs w:val="28"/>
        </w:rPr>
        <w:t>15527828098</w:t>
      </w:r>
    </w:p>
    <w:p w:rsidR="00F81A8E" w:rsidRDefault="00F81A8E" w:rsidP="00826C74">
      <w:pPr>
        <w:spacing w:line="30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81A8E" w:rsidRDefault="00F81A8E" w:rsidP="00826C74">
      <w:pPr>
        <w:spacing w:line="300" w:lineRule="auto"/>
        <w:jc w:val="right"/>
        <w:rPr>
          <w:rFonts w:ascii="Times New Roman" w:hAnsi="Times New Roman"/>
          <w:sz w:val="28"/>
          <w:szCs w:val="28"/>
        </w:rPr>
      </w:pPr>
    </w:p>
    <w:p w:rsidR="00F81A8E" w:rsidRDefault="00F81A8E" w:rsidP="00826C74">
      <w:pPr>
        <w:spacing w:line="300" w:lineRule="auto"/>
        <w:jc w:val="right"/>
        <w:rPr>
          <w:rFonts w:ascii="Times New Roman" w:hAnsi="Times New Roman"/>
          <w:sz w:val="28"/>
          <w:szCs w:val="28"/>
        </w:rPr>
      </w:pPr>
    </w:p>
    <w:p w:rsidR="00F81A8E" w:rsidRDefault="00F81A8E" w:rsidP="00E8542D">
      <w:pPr>
        <w:spacing w:line="300" w:lineRule="auto"/>
        <w:ind w:firstLineChars="900" w:firstLine="31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经济管理学院</w:t>
      </w:r>
    </w:p>
    <w:p w:rsidR="00F81A8E" w:rsidRPr="00E82E81" w:rsidRDefault="00F81A8E" w:rsidP="00CD71C4">
      <w:pPr>
        <w:spacing w:line="300" w:lineRule="auto"/>
        <w:ind w:firstLineChars="900" w:firstLine="31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月</w:t>
      </w:r>
    </w:p>
    <w:sectPr w:rsidR="00F81A8E" w:rsidRPr="00E82E81" w:rsidSect="00C3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711"/>
    <w:rsid w:val="00143E1F"/>
    <w:rsid w:val="001C19C8"/>
    <w:rsid w:val="00233B06"/>
    <w:rsid w:val="00257735"/>
    <w:rsid w:val="00271891"/>
    <w:rsid w:val="00284C46"/>
    <w:rsid w:val="002A4695"/>
    <w:rsid w:val="002B34C2"/>
    <w:rsid w:val="0031528E"/>
    <w:rsid w:val="003B07B5"/>
    <w:rsid w:val="0041056B"/>
    <w:rsid w:val="0049778A"/>
    <w:rsid w:val="004A29C8"/>
    <w:rsid w:val="004E5F50"/>
    <w:rsid w:val="00555BAE"/>
    <w:rsid w:val="005848DE"/>
    <w:rsid w:val="00594E34"/>
    <w:rsid w:val="0065333E"/>
    <w:rsid w:val="0066662F"/>
    <w:rsid w:val="006B52F0"/>
    <w:rsid w:val="0070160C"/>
    <w:rsid w:val="007C5B3E"/>
    <w:rsid w:val="007C7D09"/>
    <w:rsid w:val="00826C74"/>
    <w:rsid w:val="00836182"/>
    <w:rsid w:val="008E05CD"/>
    <w:rsid w:val="009A036E"/>
    <w:rsid w:val="00A10EFD"/>
    <w:rsid w:val="00A15DDF"/>
    <w:rsid w:val="00A15EAA"/>
    <w:rsid w:val="00A42CD4"/>
    <w:rsid w:val="00AF7711"/>
    <w:rsid w:val="00BC3CAB"/>
    <w:rsid w:val="00BF7756"/>
    <w:rsid w:val="00C20C8B"/>
    <w:rsid w:val="00C35FD3"/>
    <w:rsid w:val="00C401E4"/>
    <w:rsid w:val="00C544E8"/>
    <w:rsid w:val="00CD71C4"/>
    <w:rsid w:val="00D24615"/>
    <w:rsid w:val="00D45D1D"/>
    <w:rsid w:val="00D9735D"/>
    <w:rsid w:val="00DD1EEE"/>
    <w:rsid w:val="00E406B6"/>
    <w:rsid w:val="00E72671"/>
    <w:rsid w:val="00E82E81"/>
    <w:rsid w:val="00E8542D"/>
    <w:rsid w:val="00F03478"/>
    <w:rsid w:val="00F268DA"/>
    <w:rsid w:val="00F6769D"/>
    <w:rsid w:val="00F81A8E"/>
    <w:rsid w:val="00FA3253"/>
    <w:rsid w:val="00FB4D7A"/>
    <w:rsid w:val="00FB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D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</TotalTime>
  <Pages>4</Pages>
  <Words>222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赵成</dc:creator>
  <cp:keywords/>
  <dc:description/>
  <cp:lastModifiedBy>User</cp:lastModifiedBy>
  <cp:revision>33</cp:revision>
  <dcterms:created xsi:type="dcterms:W3CDTF">2015-03-18T02:51:00Z</dcterms:created>
  <dcterms:modified xsi:type="dcterms:W3CDTF">2013-03-25T06:59:00Z</dcterms:modified>
</cp:coreProperties>
</file>